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84040" w14:textId="77777777" w:rsidR="00717A82" w:rsidRDefault="00717A82" w:rsidP="00CE4834"/>
    <w:p w14:paraId="53A85622" w14:textId="77777777" w:rsidR="00717A82" w:rsidRPr="006F5B1B" w:rsidRDefault="00717A82" w:rsidP="00717A82"/>
    <w:p w14:paraId="6336EF6B" w14:textId="6D62C5BC" w:rsidR="00CE4834" w:rsidRPr="00F5269A" w:rsidRDefault="00CE4834" w:rsidP="00CE4834">
      <w:pPr>
        <w:jc w:val="center"/>
        <w:rPr>
          <w:b/>
          <w:sz w:val="40"/>
          <w:szCs w:val="40"/>
          <w:lang w:val="fr-BE"/>
        </w:rPr>
      </w:pPr>
      <w:bookmarkStart w:id="0" w:name="_Hlk10449107"/>
      <w:r w:rsidRPr="008A2D42">
        <w:rPr>
          <w:b/>
          <w:noProof/>
          <w:sz w:val="40"/>
          <w:szCs w:val="40"/>
          <w:lang w:val="fr-BE"/>
        </w:rPr>
        <w:drawing>
          <wp:inline distT="0" distB="0" distL="0" distR="0" wp14:anchorId="642E671F" wp14:editId="4829244F">
            <wp:extent cx="2823210" cy="6661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3210" cy="666115"/>
                    </a:xfrm>
                    <a:prstGeom prst="rect">
                      <a:avLst/>
                    </a:prstGeom>
                    <a:noFill/>
                    <a:ln>
                      <a:noFill/>
                    </a:ln>
                  </pic:spPr>
                </pic:pic>
              </a:graphicData>
            </a:graphic>
          </wp:inline>
        </w:drawing>
      </w:r>
    </w:p>
    <w:p w14:paraId="4D8BCFEF" w14:textId="77777777" w:rsidR="00CE4834" w:rsidRPr="00F5269A" w:rsidRDefault="00CE4834" w:rsidP="00CE4834">
      <w:pPr>
        <w:jc w:val="center"/>
        <w:rPr>
          <w:b/>
          <w:sz w:val="40"/>
          <w:szCs w:val="40"/>
          <w:lang w:val="fr-BE"/>
        </w:rPr>
      </w:pPr>
    </w:p>
    <w:p w14:paraId="07B4EB87" w14:textId="77777777" w:rsidR="00CE4834" w:rsidRPr="00F5269A" w:rsidRDefault="00CE4834" w:rsidP="00CE4834">
      <w:pPr>
        <w:jc w:val="center"/>
        <w:rPr>
          <w:b/>
          <w:sz w:val="40"/>
          <w:szCs w:val="40"/>
          <w:lang w:val="fr-BE"/>
        </w:rPr>
      </w:pPr>
    </w:p>
    <w:p w14:paraId="42BC5C81" w14:textId="77777777" w:rsidR="00CE4834" w:rsidRPr="0028566C" w:rsidRDefault="00CE4834" w:rsidP="00CE4834">
      <w:pPr>
        <w:jc w:val="center"/>
        <w:rPr>
          <w:rFonts w:cs="Arial"/>
          <w:b/>
          <w:sz w:val="28"/>
          <w:szCs w:val="28"/>
          <w:lang w:val="en-GB"/>
        </w:rPr>
      </w:pPr>
      <w:r w:rsidRPr="0028566C">
        <w:rPr>
          <w:rFonts w:cs="Arial"/>
          <w:b/>
          <w:color w:val="000000"/>
          <w:sz w:val="28"/>
          <w:szCs w:val="28"/>
          <w:lang w:val="en-GB"/>
        </w:rPr>
        <w:t>Ecole nationale supérieure des sciences de l'information et des bibliothèques</w:t>
      </w:r>
    </w:p>
    <w:p w14:paraId="4F359F1F" w14:textId="77777777" w:rsidR="00CE4834" w:rsidRPr="0028566C" w:rsidRDefault="00CE4834" w:rsidP="00CE4834">
      <w:pPr>
        <w:jc w:val="center"/>
        <w:rPr>
          <w:rFonts w:cs="Arial"/>
          <w:b/>
          <w:sz w:val="28"/>
          <w:szCs w:val="28"/>
          <w:lang w:val="en-GB"/>
        </w:rPr>
      </w:pPr>
      <w:r w:rsidRPr="0028566C">
        <w:rPr>
          <w:rFonts w:cs="Arial"/>
          <w:b/>
          <w:color w:val="000000"/>
          <w:sz w:val="28"/>
          <w:szCs w:val="28"/>
          <w:lang w:val="en-GB"/>
        </w:rPr>
        <w:t>17-21 boulevard du 11 novembre 1918</w:t>
      </w:r>
      <w:r w:rsidRPr="0028566C">
        <w:rPr>
          <w:rFonts w:cs="Arial"/>
          <w:b/>
          <w:sz w:val="28"/>
          <w:szCs w:val="28"/>
          <w:lang w:val="en-GB"/>
        </w:rPr>
        <w:t xml:space="preserve"> </w:t>
      </w:r>
    </w:p>
    <w:p w14:paraId="78085D13" w14:textId="26A851A1" w:rsidR="00CE4834" w:rsidRPr="00CE4834" w:rsidRDefault="00CE4834" w:rsidP="00CE4834">
      <w:pPr>
        <w:jc w:val="center"/>
        <w:rPr>
          <w:rFonts w:cs="Arial"/>
          <w:b/>
          <w:sz w:val="28"/>
          <w:szCs w:val="28"/>
          <w:lang w:val="fr-BE"/>
        </w:rPr>
      </w:pPr>
      <w:r w:rsidRPr="00F5269A">
        <w:rPr>
          <w:rFonts w:cs="Arial"/>
          <w:b/>
          <w:color w:val="000000"/>
          <w:sz w:val="28"/>
          <w:szCs w:val="28"/>
          <w:lang w:val="fr-BE"/>
        </w:rPr>
        <w:t>69623</w:t>
      </w:r>
      <w:r w:rsidRPr="00F5269A">
        <w:rPr>
          <w:rFonts w:cs="Arial"/>
          <w:b/>
          <w:sz w:val="28"/>
          <w:szCs w:val="28"/>
          <w:lang w:val="fr-BE"/>
        </w:rPr>
        <w:t xml:space="preserve"> - </w:t>
      </w:r>
      <w:r w:rsidRPr="00F5269A">
        <w:rPr>
          <w:rFonts w:cs="Arial"/>
          <w:b/>
          <w:color w:val="000000"/>
          <w:sz w:val="28"/>
          <w:szCs w:val="28"/>
          <w:lang w:val="fr-BE"/>
        </w:rPr>
        <w:t>Villeurbanne Cedex</w:t>
      </w:r>
    </w:p>
    <w:p w14:paraId="1156F6C7" w14:textId="4CE5CAF7" w:rsidR="00CE4834" w:rsidRPr="00CE4834" w:rsidRDefault="00CE4834" w:rsidP="00CE4834">
      <w:pPr>
        <w:spacing w:line="256" w:lineRule="auto"/>
        <w:jc w:val="center"/>
      </w:pPr>
      <w:r>
        <w:rPr>
          <w:color w:val="000000"/>
          <w:sz w:val="32"/>
          <w:szCs w:val="32"/>
        </w:rPr>
        <w:t>Marché public de services</w:t>
      </w:r>
      <w:bookmarkEnd w:id="0"/>
    </w:p>
    <w:p w14:paraId="5045DE99" w14:textId="77777777" w:rsidR="00CE4834" w:rsidRDefault="00CE4834" w:rsidP="00CE4834">
      <w:pPr>
        <w:rPr>
          <w:sz w:val="32"/>
          <w:szCs w:val="32"/>
        </w:rPr>
      </w:pPr>
    </w:p>
    <w:p w14:paraId="2379772A" w14:textId="77777777" w:rsidR="00CE4834" w:rsidRDefault="00CE4834" w:rsidP="00CE4834">
      <w:pPr>
        <w:pBdr>
          <w:top w:val="single" w:sz="12" w:space="1" w:color="2F4F9D"/>
        </w:pBdr>
        <w:jc w:val="center"/>
        <w:rPr>
          <w:sz w:val="32"/>
          <w:szCs w:val="32"/>
        </w:rPr>
      </w:pPr>
    </w:p>
    <w:p w14:paraId="05DD4919" w14:textId="77777777" w:rsidR="00CE4834" w:rsidRPr="00A01BE6" w:rsidRDefault="00CE4834" w:rsidP="00CE4834">
      <w:pPr>
        <w:jc w:val="center"/>
        <w:rPr>
          <w:b/>
          <w:bCs/>
          <w:sz w:val="32"/>
          <w:szCs w:val="32"/>
        </w:rPr>
      </w:pPr>
      <w:r w:rsidRPr="00A01BE6">
        <w:rPr>
          <w:b/>
          <w:bCs/>
          <w:color w:val="000000"/>
          <w:sz w:val="32"/>
          <w:szCs w:val="32"/>
        </w:rPr>
        <w:t>Refonte de la Bibliothèque numérique de l’Enssib</w:t>
      </w:r>
    </w:p>
    <w:p w14:paraId="1549F876" w14:textId="77777777" w:rsidR="00CE4834" w:rsidRDefault="00CE4834" w:rsidP="00CE4834">
      <w:pPr>
        <w:jc w:val="center"/>
        <w:rPr>
          <w:sz w:val="32"/>
          <w:szCs w:val="32"/>
        </w:rPr>
      </w:pPr>
      <w:r w:rsidRPr="00A01BE6">
        <w:rPr>
          <w:iCs/>
          <w:color w:val="000000"/>
          <w:sz w:val="32"/>
          <w:szCs w:val="32"/>
        </w:rPr>
        <w:t>Procédure adaptée</w:t>
      </w:r>
    </w:p>
    <w:p w14:paraId="51CD7912" w14:textId="77777777" w:rsidR="00CE4834" w:rsidRPr="00A01BE6" w:rsidRDefault="00CE4834" w:rsidP="00CE4834">
      <w:pPr>
        <w:pBdr>
          <w:bottom w:val="single" w:sz="12" w:space="1" w:color="2F4F9D"/>
        </w:pBdr>
        <w:jc w:val="center"/>
        <w:rPr>
          <w:iCs/>
          <w:sz w:val="32"/>
          <w:szCs w:val="32"/>
        </w:rPr>
      </w:pPr>
    </w:p>
    <w:p w14:paraId="52AA75D7" w14:textId="77777777" w:rsidR="00CE4834" w:rsidRPr="004F04CF" w:rsidRDefault="00CE4834" w:rsidP="00CE4834">
      <w:pPr>
        <w:rPr>
          <w:sz w:val="40"/>
          <w:szCs w:val="40"/>
        </w:rPr>
      </w:pPr>
    </w:p>
    <w:p w14:paraId="0DE9221C" w14:textId="08B6013B" w:rsidR="00CE4834" w:rsidRPr="00CE4834" w:rsidRDefault="00CE4834" w:rsidP="00CE4834">
      <w:pPr>
        <w:tabs>
          <w:tab w:val="left" w:pos="6840"/>
        </w:tabs>
        <w:jc w:val="center"/>
        <w:rPr>
          <w:b/>
          <w:bCs/>
          <w:sz w:val="32"/>
          <w:szCs w:val="32"/>
        </w:rPr>
      </w:pPr>
      <w:r w:rsidRPr="00CE4834">
        <w:rPr>
          <w:b/>
          <w:bCs/>
          <w:sz w:val="40"/>
          <w:szCs w:val="40"/>
        </w:rPr>
        <w:t>Cadre de réponse</w:t>
      </w:r>
    </w:p>
    <w:p w14:paraId="717DB1FE" w14:textId="77777777" w:rsidR="003B39A1" w:rsidRPr="000675BD" w:rsidRDefault="003B39A1" w:rsidP="003B39A1"/>
    <w:p w14:paraId="7E224DD0" w14:textId="77777777" w:rsidR="003B39A1" w:rsidRPr="000675BD" w:rsidRDefault="003B39A1" w:rsidP="003B39A1"/>
    <w:p w14:paraId="6BE52757" w14:textId="77777777" w:rsidR="003B39A1" w:rsidRDefault="003B39A1" w:rsidP="003B39A1">
      <w:pPr>
        <w:sectPr w:rsidR="003B39A1" w:rsidSect="00270893">
          <w:headerReference w:type="default" r:id="rId12"/>
          <w:footerReference w:type="default" r:id="rId13"/>
          <w:pgSz w:w="11906" w:h="16838"/>
          <w:pgMar w:top="1417" w:right="1417" w:bottom="851" w:left="1417" w:header="720" w:footer="400" w:gutter="0"/>
          <w:cols w:space="720"/>
        </w:sectPr>
      </w:pPr>
    </w:p>
    <w:p w14:paraId="2AEF1F00" w14:textId="51231975" w:rsidR="00C87C66" w:rsidRDefault="00C87C66" w:rsidP="003B39A1">
      <w:pPr>
        <w:rPr>
          <w:b/>
          <w:bCs/>
          <w:color w:val="4472C4" w:themeColor="accent1"/>
          <w:sz w:val="28"/>
          <w:szCs w:val="28"/>
        </w:rPr>
      </w:pPr>
      <w:r w:rsidRPr="003B39A1">
        <w:rPr>
          <w:b/>
          <w:bCs/>
          <w:color w:val="4472C4" w:themeColor="accent1"/>
          <w:sz w:val="28"/>
          <w:szCs w:val="28"/>
        </w:rPr>
        <w:lastRenderedPageBreak/>
        <w:t>Sommaire</w:t>
      </w:r>
    </w:p>
    <w:p w14:paraId="05D5C783" w14:textId="4E1FF964" w:rsidR="008D4C74" w:rsidRDefault="003B39A1">
      <w:pPr>
        <w:pStyle w:val="TM1"/>
        <w:tabs>
          <w:tab w:val="left" w:pos="660"/>
          <w:tab w:val="right" w:leader="underscore" w:pos="9062"/>
        </w:tabs>
        <w:rPr>
          <w:b w:val="0"/>
          <w:bCs w:val="0"/>
          <w:i w:val="0"/>
          <w:iCs w:val="0"/>
          <w:noProof/>
          <w:kern w:val="2"/>
          <w14:ligatures w14:val="standardContextual"/>
        </w:rPr>
      </w:pPr>
      <w:r>
        <w:fldChar w:fldCharType="begin"/>
      </w:r>
      <w:r>
        <w:instrText xml:space="preserve"> TOC \o "1-3" \h \z \u </w:instrText>
      </w:r>
      <w:r>
        <w:fldChar w:fldCharType="separate"/>
      </w:r>
      <w:hyperlink w:anchor="_Toc201746362" w:history="1">
        <w:r w:rsidR="008D4C74" w:rsidRPr="00ED554A">
          <w:rPr>
            <w:rStyle w:val="Lienhypertexte"/>
            <w:noProof/>
          </w:rPr>
          <w:t>1.</w:t>
        </w:r>
        <w:r w:rsidR="008D4C74">
          <w:rPr>
            <w:b w:val="0"/>
            <w:bCs w:val="0"/>
            <w:i w:val="0"/>
            <w:iCs w:val="0"/>
            <w:noProof/>
            <w:kern w:val="2"/>
            <w14:ligatures w14:val="standardContextual"/>
          </w:rPr>
          <w:tab/>
        </w:r>
        <w:r w:rsidR="008D4C74" w:rsidRPr="00ED554A">
          <w:rPr>
            <w:rStyle w:val="Lienhypertexte"/>
            <w:noProof/>
          </w:rPr>
          <w:t>Le candidat</w:t>
        </w:r>
        <w:r w:rsidR="008D4C74">
          <w:rPr>
            <w:noProof/>
            <w:webHidden/>
          </w:rPr>
          <w:tab/>
        </w:r>
        <w:r w:rsidR="008D4C74">
          <w:rPr>
            <w:noProof/>
            <w:webHidden/>
          </w:rPr>
          <w:fldChar w:fldCharType="begin"/>
        </w:r>
        <w:r w:rsidR="008D4C74">
          <w:rPr>
            <w:noProof/>
            <w:webHidden/>
          </w:rPr>
          <w:instrText xml:space="preserve"> PAGEREF _Toc201746362 \h </w:instrText>
        </w:r>
        <w:r w:rsidR="008D4C74">
          <w:rPr>
            <w:noProof/>
            <w:webHidden/>
          </w:rPr>
        </w:r>
        <w:r w:rsidR="008D4C74">
          <w:rPr>
            <w:noProof/>
            <w:webHidden/>
          </w:rPr>
          <w:fldChar w:fldCharType="separate"/>
        </w:r>
        <w:r w:rsidR="008D4C74">
          <w:rPr>
            <w:noProof/>
            <w:webHidden/>
          </w:rPr>
          <w:t>4</w:t>
        </w:r>
        <w:r w:rsidR="008D4C74">
          <w:rPr>
            <w:noProof/>
            <w:webHidden/>
          </w:rPr>
          <w:fldChar w:fldCharType="end"/>
        </w:r>
      </w:hyperlink>
    </w:p>
    <w:p w14:paraId="75539054" w14:textId="5286D864" w:rsidR="008D4C74" w:rsidRDefault="00CE4834">
      <w:pPr>
        <w:pStyle w:val="TM1"/>
        <w:tabs>
          <w:tab w:val="left" w:pos="660"/>
          <w:tab w:val="right" w:leader="underscore" w:pos="9062"/>
        </w:tabs>
        <w:rPr>
          <w:b w:val="0"/>
          <w:bCs w:val="0"/>
          <w:i w:val="0"/>
          <w:iCs w:val="0"/>
          <w:noProof/>
          <w:kern w:val="2"/>
          <w14:ligatures w14:val="standardContextual"/>
        </w:rPr>
      </w:pPr>
      <w:hyperlink w:anchor="_Toc201746363" w:history="1">
        <w:r w:rsidR="008D4C74" w:rsidRPr="00ED554A">
          <w:rPr>
            <w:rStyle w:val="Lienhypertexte"/>
            <w:noProof/>
          </w:rPr>
          <w:t>2.</w:t>
        </w:r>
        <w:r w:rsidR="008D4C74">
          <w:rPr>
            <w:b w:val="0"/>
            <w:bCs w:val="0"/>
            <w:i w:val="0"/>
            <w:iCs w:val="0"/>
            <w:noProof/>
            <w:kern w:val="2"/>
            <w14:ligatures w14:val="standardContextual"/>
          </w:rPr>
          <w:tab/>
        </w:r>
        <w:r w:rsidR="008D4C74" w:rsidRPr="00ED554A">
          <w:rPr>
            <w:rStyle w:val="Lienhypertexte"/>
            <w:noProof/>
          </w:rPr>
          <w:t>Les références</w:t>
        </w:r>
        <w:r w:rsidR="008D4C74">
          <w:rPr>
            <w:noProof/>
            <w:webHidden/>
          </w:rPr>
          <w:tab/>
        </w:r>
        <w:r w:rsidR="008D4C74">
          <w:rPr>
            <w:noProof/>
            <w:webHidden/>
          </w:rPr>
          <w:fldChar w:fldCharType="begin"/>
        </w:r>
        <w:r w:rsidR="008D4C74">
          <w:rPr>
            <w:noProof/>
            <w:webHidden/>
          </w:rPr>
          <w:instrText xml:space="preserve"> PAGEREF _Toc201746363 \h </w:instrText>
        </w:r>
        <w:r w:rsidR="008D4C74">
          <w:rPr>
            <w:noProof/>
            <w:webHidden/>
          </w:rPr>
        </w:r>
        <w:r w:rsidR="008D4C74">
          <w:rPr>
            <w:noProof/>
            <w:webHidden/>
          </w:rPr>
          <w:fldChar w:fldCharType="separate"/>
        </w:r>
        <w:r w:rsidR="008D4C74">
          <w:rPr>
            <w:noProof/>
            <w:webHidden/>
          </w:rPr>
          <w:t>5</w:t>
        </w:r>
        <w:r w:rsidR="008D4C74">
          <w:rPr>
            <w:noProof/>
            <w:webHidden/>
          </w:rPr>
          <w:fldChar w:fldCharType="end"/>
        </w:r>
      </w:hyperlink>
    </w:p>
    <w:p w14:paraId="21D4D902" w14:textId="1859CD24"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64" w:history="1">
        <w:r w:rsidR="008D4C74" w:rsidRPr="00ED554A">
          <w:rPr>
            <w:rStyle w:val="Lienhypertexte"/>
            <w:noProof/>
          </w:rPr>
          <w:t>2.1.</w:t>
        </w:r>
        <w:r w:rsidR="008D4C74">
          <w:rPr>
            <w:b w:val="0"/>
            <w:bCs w:val="0"/>
            <w:noProof/>
            <w:kern w:val="2"/>
            <w:sz w:val="24"/>
            <w:szCs w:val="24"/>
            <w14:ligatures w14:val="standardContextual"/>
          </w:rPr>
          <w:tab/>
        </w:r>
        <w:r w:rsidR="008D4C74" w:rsidRPr="00ED554A">
          <w:rPr>
            <w:rStyle w:val="Lienhypertexte"/>
            <w:noProof/>
          </w:rPr>
          <w:t>Références françaises et étrangères</w:t>
        </w:r>
        <w:r w:rsidR="008D4C74">
          <w:rPr>
            <w:noProof/>
            <w:webHidden/>
          </w:rPr>
          <w:tab/>
        </w:r>
        <w:r w:rsidR="008D4C74">
          <w:rPr>
            <w:noProof/>
            <w:webHidden/>
          </w:rPr>
          <w:fldChar w:fldCharType="begin"/>
        </w:r>
        <w:r w:rsidR="008D4C74">
          <w:rPr>
            <w:noProof/>
            <w:webHidden/>
          </w:rPr>
          <w:instrText xml:space="preserve"> PAGEREF _Toc201746364 \h </w:instrText>
        </w:r>
        <w:r w:rsidR="008D4C74">
          <w:rPr>
            <w:noProof/>
            <w:webHidden/>
          </w:rPr>
        </w:r>
        <w:r w:rsidR="008D4C74">
          <w:rPr>
            <w:noProof/>
            <w:webHidden/>
          </w:rPr>
          <w:fldChar w:fldCharType="separate"/>
        </w:r>
        <w:r w:rsidR="008D4C74">
          <w:rPr>
            <w:noProof/>
            <w:webHidden/>
          </w:rPr>
          <w:t>5</w:t>
        </w:r>
        <w:r w:rsidR="008D4C74">
          <w:rPr>
            <w:noProof/>
            <w:webHidden/>
          </w:rPr>
          <w:fldChar w:fldCharType="end"/>
        </w:r>
      </w:hyperlink>
    </w:p>
    <w:p w14:paraId="7D95EA2E" w14:textId="7D7ECD7F"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65" w:history="1">
        <w:r w:rsidR="008D4C74" w:rsidRPr="00ED554A">
          <w:rPr>
            <w:rStyle w:val="Lienhypertexte"/>
            <w:noProof/>
          </w:rPr>
          <w:t>2.2.</w:t>
        </w:r>
        <w:r w:rsidR="008D4C74">
          <w:rPr>
            <w:b w:val="0"/>
            <w:bCs w:val="0"/>
            <w:noProof/>
            <w:kern w:val="2"/>
            <w:sz w:val="24"/>
            <w:szCs w:val="24"/>
            <w14:ligatures w14:val="standardContextual"/>
          </w:rPr>
          <w:tab/>
        </w:r>
        <w:r w:rsidR="008D4C74" w:rsidRPr="00ED554A">
          <w:rPr>
            <w:rStyle w:val="Lienhypertexte"/>
            <w:noProof/>
          </w:rPr>
          <w:t>Trois principales références d’installation des solutions</w:t>
        </w:r>
        <w:r w:rsidR="008D4C74">
          <w:rPr>
            <w:noProof/>
            <w:webHidden/>
          </w:rPr>
          <w:tab/>
        </w:r>
        <w:r w:rsidR="008D4C74">
          <w:rPr>
            <w:noProof/>
            <w:webHidden/>
          </w:rPr>
          <w:fldChar w:fldCharType="begin"/>
        </w:r>
        <w:r w:rsidR="008D4C74">
          <w:rPr>
            <w:noProof/>
            <w:webHidden/>
          </w:rPr>
          <w:instrText xml:space="preserve"> PAGEREF _Toc201746365 \h </w:instrText>
        </w:r>
        <w:r w:rsidR="008D4C74">
          <w:rPr>
            <w:noProof/>
            <w:webHidden/>
          </w:rPr>
        </w:r>
        <w:r w:rsidR="008D4C74">
          <w:rPr>
            <w:noProof/>
            <w:webHidden/>
          </w:rPr>
          <w:fldChar w:fldCharType="separate"/>
        </w:r>
        <w:r w:rsidR="008D4C74">
          <w:rPr>
            <w:noProof/>
            <w:webHidden/>
          </w:rPr>
          <w:t>5</w:t>
        </w:r>
        <w:r w:rsidR="008D4C74">
          <w:rPr>
            <w:noProof/>
            <w:webHidden/>
          </w:rPr>
          <w:fldChar w:fldCharType="end"/>
        </w:r>
      </w:hyperlink>
    </w:p>
    <w:p w14:paraId="7B45D959" w14:textId="4FDA7818" w:rsidR="008D4C74" w:rsidRDefault="00CE4834">
      <w:pPr>
        <w:pStyle w:val="TM1"/>
        <w:tabs>
          <w:tab w:val="left" w:pos="660"/>
          <w:tab w:val="right" w:leader="underscore" w:pos="9062"/>
        </w:tabs>
        <w:rPr>
          <w:b w:val="0"/>
          <w:bCs w:val="0"/>
          <w:i w:val="0"/>
          <w:iCs w:val="0"/>
          <w:noProof/>
          <w:kern w:val="2"/>
          <w14:ligatures w14:val="standardContextual"/>
        </w:rPr>
      </w:pPr>
      <w:hyperlink w:anchor="_Toc201746366" w:history="1">
        <w:r w:rsidR="008D4C74" w:rsidRPr="00ED554A">
          <w:rPr>
            <w:rStyle w:val="Lienhypertexte"/>
            <w:noProof/>
          </w:rPr>
          <w:t>1.</w:t>
        </w:r>
        <w:r w:rsidR="008D4C74">
          <w:rPr>
            <w:b w:val="0"/>
            <w:bCs w:val="0"/>
            <w:i w:val="0"/>
            <w:iCs w:val="0"/>
            <w:noProof/>
            <w:kern w:val="2"/>
            <w14:ligatures w14:val="standardContextual"/>
          </w:rPr>
          <w:tab/>
        </w:r>
        <w:r w:rsidR="008D4C74" w:rsidRPr="00ED554A">
          <w:rPr>
            <w:rStyle w:val="Lienhypertexte"/>
            <w:noProof/>
          </w:rPr>
          <w:t>La présentation générale de l'offre</w:t>
        </w:r>
        <w:r w:rsidR="008D4C74">
          <w:rPr>
            <w:noProof/>
            <w:webHidden/>
          </w:rPr>
          <w:tab/>
        </w:r>
        <w:r w:rsidR="008D4C74">
          <w:rPr>
            <w:noProof/>
            <w:webHidden/>
          </w:rPr>
          <w:fldChar w:fldCharType="begin"/>
        </w:r>
        <w:r w:rsidR="008D4C74">
          <w:rPr>
            <w:noProof/>
            <w:webHidden/>
          </w:rPr>
          <w:instrText xml:space="preserve"> PAGEREF _Toc201746366 \h </w:instrText>
        </w:r>
        <w:r w:rsidR="008D4C74">
          <w:rPr>
            <w:noProof/>
            <w:webHidden/>
          </w:rPr>
        </w:r>
        <w:r w:rsidR="008D4C74">
          <w:rPr>
            <w:noProof/>
            <w:webHidden/>
          </w:rPr>
          <w:fldChar w:fldCharType="separate"/>
        </w:r>
        <w:r w:rsidR="008D4C74">
          <w:rPr>
            <w:noProof/>
            <w:webHidden/>
          </w:rPr>
          <w:t>6</w:t>
        </w:r>
        <w:r w:rsidR="008D4C74">
          <w:rPr>
            <w:noProof/>
            <w:webHidden/>
          </w:rPr>
          <w:fldChar w:fldCharType="end"/>
        </w:r>
      </w:hyperlink>
    </w:p>
    <w:p w14:paraId="41B0283D" w14:textId="65E5C498"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67" w:history="1">
        <w:r w:rsidR="008D4C74" w:rsidRPr="00ED554A">
          <w:rPr>
            <w:rStyle w:val="Lienhypertexte"/>
            <w:noProof/>
          </w:rPr>
          <w:t>1.1.</w:t>
        </w:r>
        <w:r w:rsidR="008D4C74">
          <w:rPr>
            <w:b w:val="0"/>
            <w:bCs w:val="0"/>
            <w:noProof/>
            <w:kern w:val="2"/>
            <w:sz w:val="24"/>
            <w:szCs w:val="24"/>
            <w14:ligatures w14:val="standardContextual"/>
          </w:rPr>
          <w:tab/>
        </w:r>
        <w:r w:rsidR="008D4C74" w:rsidRPr="00ED554A">
          <w:rPr>
            <w:rStyle w:val="Lienhypertexte"/>
            <w:noProof/>
          </w:rPr>
          <w:t>La démarche et le planning général de la prestation</w:t>
        </w:r>
        <w:r w:rsidR="008D4C74">
          <w:rPr>
            <w:noProof/>
            <w:webHidden/>
          </w:rPr>
          <w:tab/>
        </w:r>
        <w:r w:rsidR="008D4C74">
          <w:rPr>
            <w:noProof/>
            <w:webHidden/>
          </w:rPr>
          <w:fldChar w:fldCharType="begin"/>
        </w:r>
        <w:r w:rsidR="008D4C74">
          <w:rPr>
            <w:noProof/>
            <w:webHidden/>
          </w:rPr>
          <w:instrText xml:space="preserve"> PAGEREF _Toc201746367 \h </w:instrText>
        </w:r>
        <w:r w:rsidR="008D4C74">
          <w:rPr>
            <w:noProof/>
            <w:webHidden/>
          </w:rPr>
        </w:r>
        <w:r w:rsidR="008D4C74">
          <w:rPr>
            <w:noProof/>
            <w:webHidden/>
          </w:rPr>
          <w:fldChar w:fldCharType="separate"/>
        </w:r>
        <w:r w:rsidR="008D4C74">
          <w:rPr>
            <w:noProof/>
            <w:webHidden/>
          </w:rPr>
          <w:t>6</w:t>
        </w:r>
        <w:r w:rsidR="008D4C74">
          <w:rPr>
            <w:noProof/>
            <w:webHidden/>
          </w:rPr>
          <w:fldChar w:fldCharType="end"/>
        </w:r>
      </w:hyperlink>
    </w:p>
    <w:p w14:paraId="1E047E36" w14:textId="22A4F3BB" w:rsidR="008D4C74" w:rsidRDefault="00CE4834">
      <w:pPr>
        <w:pStyle w:val="TM1"/>
        <w:tabs>
          <w:tab w:val="left" w:pos="660"/>
          <w:tab w:val="right" w:leader="underscore" w:pos="9062"/>
        </w:tabs>
        <w:rPr>
          <w:b w:val="0"/>
          <w:bCs w:val="0"/>
          <w:i w:val="0"/>
          <w:iCs w:val="0"/>
          <w:noProof/>
          <w:kern w:val="2"/>
          <w14:ligatures w14:val="standardContextual"/>
        </w:rPr>
      </w:pPr>
      <w:hyperlink w:anchor="_Toc201746368" w:history="1">
        <w:r w:rsidR="008D4C74" w:rsidRPr="00ED554A">
          <w:rPr>
            <w:rStyle w:val="Lienhypertexte"/>
            <w:noProof/>
          </w:rPr>
          <w:t>2.</w:t>
        </w:r>
        <w:r w:rsidR="008D4C74">
          <w:rPr>
            <w:b w:val="0"/>
            <w:bCs w:val="0"/>
            <w:i w:val="0"/>
            <w:iCs w:val="0"/>
            <w:noProof/>
            <w:kern w:val="2"/>
            <w14:ligatures w14:val="standardContextual"/>
          </w:rPr>
          <w:tab/>
        </w:r>
        <w:r w:rsidR="008D4C74" w:rsidRPr="00ED554A">
          <w:rPr>
            <w:rStyle w:val="Lienhypertexte"/>
            <w:noProof/>
          </w:rPr>
          <w:t>La présentation de la solution</w:t>
        </w:r>
        <w:r w:rsidR="008D4C74">
          <w:rPr>
            <w:noProof/>
            <w:webHidden/>
          </w:rPr>
          <w:tab/>
        </w:r>
        <w:r w:rsidR="008D4C74">
          <w:rPr>
            <w:noProof/>
            <w:webHidden/>
          </w:rPr>
          <w:fldChar w:fldCharType="begin"/>
        </w:r>
        <w:r w:rsidR="008D4C74">
          <w:rPr>
            <w:noProof/>
            <w:webHidden/>
          </w:rPr>
          <w:instrText xml:space="preserve"> PAGEREF _Toc201746368 \h </w:instrText>
        </w:r>
        <w:r w:rsidR="008D4C74">
          <w:rPr>
            <w:noProof/>
            <w:webHidden/>
          </w:rPr>
        </w:r>
        <w:r w:rsidR="008D4C74">
          <w:rPr>
            <w:noProof/>
            <w:webHidden/>
          </w:rPr>
          <w:fldChar w:fldCharType="separate"/>
        </w:r>
        <w:r w:rsidR="008D4C74">
          <w:rPr>
            <w:noProof/>
            <w:webHidden/>
          </w:rPr>
          <w:t>7</w:t>
        </w:r>
        <w:r w:rsidR="008D4C74">
          <w:rPr>
            <w:noProof/>
            <w:webHidden/>
          </w:rPr>
          <w:fldChar w:fldCharType="end"/>
        </w:r>
      </w:hyperlink>
    </w:p>
    <w:p w14:paraId="2D6A8D20" w14:textId="508EBC8B"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69" w:history="1">
        <w:r w:rsidR="008D4C74" w:rsidRPr="00ED554A">
          <w:rPr>
            <w:rStyle w:val="Lienhypertexte"/>
            <w:noProof/>
          </w:rPr>
          <w:t>2.1.</w:t>
        </w:r>
        <w:r w:rsidR="008D4C74">
          <w:rPr>
            <w:b w:val="0"/>
            <w:bCs w:val="0"/>
            <w:noProof/>
            <w:kern w:val="2"/>
            <w:sz w:val="24"/>
            <w:szCs w:val="24"/>
            <w14:ligatures w14:val="standardContextual"/>
          </w:rPr>
          <w:tab/>
        </w:r>
        <w:r w:rsidR="008D4C74" w:rsidRPr="00ED554A">
          <w:rPr>
            <w:rStyle w:val="Lienhypertexte"/>
            <w:noProof/>
          </w:rPr>
          <w:t>Les paramétrages fonctionnels</w:t>
        </w:r>
        <w:r w:rsidR="008D4C74">
          <w:rPr>
            <w:noProof/>
            <w:webHidden/>
          </w:rPr>
          <w:tab/>
        </w:r>
        <w:r w:rsidR="008D4C74">
          <w:rPr>
            <w:noProof/>
            <w:webHidden/>
          </w:rPr>
          <w:fldChar w:fldCharType="begin"/>
        </w:r>
        <w:r w:rsidR="008D4C74">
          <w:rPr>
            <w:noProof/>
            <w:webHidden/>
          </w:rPr>
          <w:instrText xml:space="preserve"> PAGEREF _Toc201746369 \h </w:instrText>
        </w:r>
        <w:r w:rsidR="008D4C74">
          <w:rPr>
            <w:noProof/>
            <w:webHidden/>
          </w:rPr>
        </w:r>
        <w:r w:rsidR="008D4C74">
          <w:rPr>
            <w:noProof/>
            <w:webHidden/>
          </w:rPr>
          <w:fldChar w:fldCharType="separate"/>
        </w:r>
        <w:r w:rsidR="008D4C74">
          <w:rPr>
            <w:noProof/>
            <w:webHidden/>
          </w:rPr>
          <w:t>7</w:t>
        </w:r>
        <w:r w:rsidR="008D4C74">
          <w:rPr>
            <w:noProof/>
            <w:webHidden/>
          </w:rPr>
          <w:fldChar w:fldCharType="end"/>
        </w:r>
      </w:hyperlink>
    </w:p>
    <w:p w14:paraId="6BB4BE3E" w14:textId="5B60A2E7" w:rsidR="008D4C74" w:rsidRDefault="00CE4834">
      <w:pPr>
        <w:pStyle w:val="TM3"/>
        <w:tabs>
          <w:tab w:val="left" w:pos="1320"/>
          <w:tab w:val="right" w:leader="underscore" w:pos="9062"/>
        </w:tabs>
        <w:rPr>
          <w:noProof/>
          <w:kern w:val="2"/>
          <w:sz w:val="24"/>
          <w:szCs w:val="24"/>
          <w14:ligatures w14:val="standardContextual"/>
        </w:rPr>
      </w:pPr>
      <w:hyperlink w:anchor="_Toc201746370" w:history="1">
        <w:r w:rsidR="008D4C74" w:rsidRPr="00ED554A">
          <w:rPr>
            <w:rStyle w:val="Lienhypertexte"/>
            <w:noProof/>
          </w:rPr>
          <w:t>2.1.1.</w:t>
        </w:r>
        <w:r w:rsidR="008D4C74">
          <w:rPr>
            <w:noProof/>
            <w:kern w:val="2"/>
            <w:sz w:val="24"/>
            <w:szCs w:val="24"/>
            <w14:ligatures w14:val="standardContextual"/>
          </w:rPr>
          <w:tab/>
        </w:r>
        <w:r w:rsidR="008D4C74" w:rsidRPr="00ED554A">
          <w:rPr>
            <w:rStyle w:val="Lienhypertexte"/>
            <w:noProof/>
          </w:rPr>
          <w:t>Fonctionnalités métier supportées par les solutions mises en œuvre</w:t>
        </w:r>
        <w:r w:rsidR="008D4C74">
          <w:rPr>
            <w:noProof/>
            <w:webHidden/>
          </w:rPr>
          <w:tab/>
        </w:r>
        <w:r w:rsidR="008D4C74">
          <w:rPr>
            <w:noProof/>
            <w:webHidden/>
          </w:rPr>
          <w:fldChar w:fldCharType="begin"/>
        </w:r>
        <w:r w:rsidR="008D4C74">
          <w:rPr>
            <w:noProof/>
            <w:webHidden/>
          </w:rPr>
          <w:instrText xml:space="preserve"> PAGEREF _Toc201746370 \h </w:instrText>
        </w:r>
        <w:r w:rsidR="008D4C74">
          <w:rPr>
            <w:noProof/>
            <w:webHidden/>
          </w:rPr>
        </w:r>
        <w:r w:rsidR="008D4C74">
          <w:rPr>
            <w:noProof/>
            <w:webHidden/>
          </w:rPr>
          <w:fldChar w:fldCharType="separate"/>
        </w:r>
        <w:r w:rsidR="008D4C74">
          <w:rPr>
            <w:noProof/>
            <w:webHidden/>
          </w:rPr>
          <w:t>7</w:t>
        </w:r>
        <w:r w:rsidR="008D4C74">
          <w:rPr>
            <w:noProof/>
            <w:webHidden/>
          </w:rPr>
          <w:fldChar w:fldCharType="end"/>
        </w:r>
      </w:hyperlink>
    </w:p>
    <w:p w14:paraId="0FF34484" w14:textId="7F540590" w:rsidR="008D4C74" w:rsidRDefault="00CE4834">
      <w:pPr>
        <w:pStyle w:val="TM3"/>
        <w:tabs>
          <w:tab w:val="left" w:pos="1320"/>
          <w:tab w:val="right" w:leader="underscore" w:pos="9062"/>
        </w:tabs>
        <w:rPr>
          <w:noProof/>
          <w:kern w:val="2"/>
          <w:sz w:val="24"/>
          <w:szCs w:val="24"/>
          <w14:ligatures w14:val="standardContextual"/>
        </w:rPr>
      </w:pPr>
      <w:hyperlink w:anchor="_Toc201746371" w:history="1">
        <w:r w:rsidR="008D4C74" w:rsidRPr="00ED554A">
          <w:rPr>
            <w:rStyle w:val="Lienhypertexte"/>
            <w:noProof/>
          </w:rPr>
          <w:t>2.1.2.</w:t>
        </w:r>
        <w:r w:rsidR="008D4C74">
          <w:rPr>
            <w:noProof/>
            <w:kern w:val="2"/>
            <w:sz w:val="24"/>
            <w:szCs w:val="24"/>
            <w14:ligatures w14:val="standardContextual"/>
          </w:rPr>
          <w:tab/>
        </w:r>
        <w:r w:rsidR="008D4C74" w:rsidRPr="00ED554A">
          <w:rPr>
            <w:rStyle w:val="Lienhypertexte"/>
            <w:noProof/>
          </w:rPr>
          <w:t>Fonctionnalités relatives aux sites de consultation supportées par les solutions mises en œuvre</w:t>
        </w:r>
        <w:r w:rsidR="008D4C74">
          <w:rPr>
            <w:noProof/>
            <w:webHidden/>
          </w:rPr>
          <w:tab/>
        </w:r>
        <w:r w:rsidR="008D4C74">
          <w:rPr>
            <w:noProof/>
            <w:webHidden/>
          </w:rPr>
          <w:fldChar w:fldCharType="begin"/>
        </w:r>
        <w:r w:rsidR="008D4C74">
          <w:rPr>
            <w:noProof/>
            <w:webHidden/>
          </w:rPr>
          <w:instrText xml:space="preserve"> PAGEREF _Toc201746371 \h </w:instrText>
        </w:r>
        <w:r w:rsidR="008D4C74">
          <w:rPr>
            <w:noProof/>
            <w:webHidden/>
          </w:rPr>
        </w:r>
        <w:r w:rsidR="008D4C74">
          <w:rPr>
            <w:noProof/>
            <w:webHidden/>
          </w:rPr>
          <w:fldChar w:fldCharType="separate"/>
        </w:r>
        <w:r w:rsidR="008D4C74">
          <w:rPr>
            <w:noProof/>
            <w:webHidden/>
          </w:rPr>
          <w:t>9</w:t>
        </w:r>
        <w:r w:rsidR="008D4C74">
          <w:rPr>
            <w:noProof/>
            <w:webHidden/>
          </w:rPr>
          <w:fldChar w:fldCharType="end"/>
        </w:r>
      </w:hyperlink>
    </w:p>
    <w:p w14:paraId="02983654" w14:textId="5317F8DF"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72" w:history="1">
        <w:r w:rsidR="008D4C74" w:rsidRPr="00ED554A">
          <w:rPr>
            <w:rStyle w:val="Lienhypertexte"/>
            <w:noProof/>
          </w:rPr>
          <w:t>2.2.</w:t>
        </w:r>
        <w:r w:rsidR="008D4C74">
          <w:rPr>
            <w:b w:val="0"/>
            <w:bCs w:val="0"/>
            <w:noProof/>
            <w:kern w:val="2"/>
            <w:sz w:val="24"/>
            <w:szCs w:val="24"/>
            <w14:ligatures w14:val="standardContextual"/>
          </w:rPr>
          <w:tab/>
        </w:r>
        <w:r w:rsidR="008D4C74" w:rsidRPr="00ED554A">
          <w:rPr>
            <w:rStyle w:val="Lienhypertexte"/>
            <w:noProof/>
          </w:rPr>
          <w:t>L’architecture logicielle de la solution proposée</w:t>
        </w:r>
        <w:r w:rsidR="008D4C74">
          <w:rPr>
            <w:noProof/>
            <w:webHidden/>
          </w:rPr>
          <w:tab/>
        </w:r>
        <w:r w:rsidR="008D4C74">
          <w:rPr>
            <w:noProof/>
            <w:webHidden/>
          </w:rPr>
          <w:fldChar w:fldCharType="begin"/>
        </w:r>
        <w:r w:rsidR="008D4C74">
          <w:rPr>
            <w:noProof/>
            <w:webHidden/>
          </w:rPr>
          <w:instrText xml:space="preserve"> PAGEREF _Toc201746372 \h </w:instrText>
        </w:r>
        <w:r w:rsidR="008D4C74">
          <w:rPr>
            <w:noProof/>
            <w:webHidden/>
          </w:rPr>
        </w:r>
        <w:r w:rsidR="008D4C74">
          <w:rPr>
            <w:noProof/>
            <w:webHidden/>
          </w:rPr>
          <w:fldChar w:fldCharType="separate"/>
        </w:r>
        <w:r w:rsidR="008D4C74">
          <w:rPr>
            <w:noProof/>
            <w:webHidden/>
          </w:rPr>
          <w:t>11</w:t>
        </w:r>
        <w:r w:rsidR="008D4C74">
          <w:rPr>
            <w:noProof/>
            <w:webHidden/>
          </w:rPr>
          <w:fldChar w:fldCharType="end"/>
        </w:r>
      </w:hyperlink>
    </w:p>
    <w:p w14:paraId="2468D4BD" w14:textId="515704DB" w:rsidR="008D4C74" w:rsidRDefault="00CE4834">
      <w:pPr>
        <w:pStyle w:val="TM3"/>
        <w:tabs>
          <w:tab w:val="left" w:pos="1320"/>
          <w:tab w:val="right" w:leader="underscore" w:pos="9062"/>
        </w:tabs>
        <w:rPr>
          <w:noProof/>
          <w:kern w:val="2"/>
          <w:sz w:val="24"/>
          <w:szCs w:val="24"/>
          <w14:ligatures w14:val="standardContextual"/>
        </w:rPr>
      </w:pPr>
      <w:hyperlink w:anchor="_Toc201746373" w:history="1">
        <w:r w:rsidR="008D4C74" w:rsidRPr="00ED554A">
          <w:rPr>
            <w:rStyle w:val="Lienhypertexte"/>
            <w:noProof/>
          </w:rPr>
          <w:t>2.2.1.</w:t>
        </w:r>
        <w:r w:rsidR="008D4C74">
          <w:rPr>
            <w:noProof/>
            <w:kern w:val="2"/>
            <w:sz w:val="24"/>
            <w:szCs w:val="24"/>
            <w14:ligatures w14:val="standardContextual"/>
          </w:rPr>
          <w:tab/>
        </w:r>
        <w:r w:rsidR="008D4C74" w:rsidRPr="00ED554A">
          <w:rPr>
            <w:rStyle w:val="Lienhypertexte"/>
            <w:noProof/>
          </w:rPr>
          <w:t>Les échanges d’information entre les logiciels proposés</w:t>
        </w:r>
        <w:r w:rsidR="008D4C74">
          <w:rPr>
            <w:noProof/>
            <w:webHidden/>
          </w:rPr>
          <w:tab/>
        </w:r>
        <w:r w:rsidR="008D4C74">
          <w:rPr>
            <w:noProof/>
            <w:webHidden/>
          </w:rPr>
          <w:fldChar w:fldCharType="begin"/>
        </w:r>
        <w:r w:rsidR="008D4C74">
          <w:rPr>
            <w:noProof/>
            <w:webHidden/>
          </w:rPr>
          <w:instrText xml:space="preserve"> PAGEREF _Toc201746373 \h </w:instrText>
        </w:r>
        <w:r w:rsidR="008D4C74">
          <w:rPr>
            <w:noProof/>
            <w:webHidden/>
          </w:rPr>
        </w:r>
        <w:r w:rsidR="008D4C74">
          <w:rPr>
            <w:noProof/>
            <w:webHidden/>
          </w:rPr>
          <w:fldChar w:fldCharType="separate"/>
        </w:r>
        <w:r w:rsidR="008D4C74">
          <w:rPr>
            <w:noProof/>
            <w:webHidden/>
          </w:rPr>
          <w:t>11</w:t>
        </w:r>
        <w:r w:rsidR="008D4C74">
          <w:rPr>
            <w:noProof/>
            <w:webHidden/>
          </w:rPr>
          <w:fldChar w:fldCharType="end"/>
        </w:r>
      </w:hyperlink>
    </w:p>
    <w:p w14:paraId="64B60E2F" w14:textId="5D241224" w:rsidR="008D4C74" w:rsidRDefault="00CE4834">
      <w:pPr>
        <w:pStyle w:val="TM3"/>
        <w:tabs>
          <w:tab w:val="left" w:pos="1320"/>
          <w:tab w:val="right" w:leader="underscore" w:pos="9062"/>
        </w:tabs>
        <w:rPr>
          <w:noProof/>
          <w:kern w:val="2"/>
          <w:sz w:val="24"/>
          <w:szCs w:val="24"/>
          <w14:ligatures w14:val="standardContextual"/>
        </w:rPr>
      </w:pPr>
      <w:hyperlink w:anchor="_Toc201746374" w:history="1">
        <w:r w:rsidR="008D4C74" w:rsidRPr="00ED554A">
          <w:rPr>
            <w:rStyle w:val="Lienhypertexte"/>
            <w:noProof/>
          </w:rPr>
          <w:t>2.2.2.</w:t>
        </w:r>
        <w:r w:rsidR="008D4C74">
          <w:rPr>
            <w:noProof/>
            <w:kern w:val="2"/>
            <w:sz w:val="24"/>
            <w:szCs w:val="24"/>
            <w14:ligatures w14:val="standardContextual"/>
          </w:rPr>
          <w:tab/>
        </w:r>
        <w:r w:rsidR="008D4C74" w:rsidRPr="00ED554A">
          <w:rPr>
            <w:rStyle w:val="Lienhypertexte"/>
            <w:noProof/>
          </w:rPr>
          <w:t>La fourniture de web services et / ou d’API</w:t>
        </w:r>
        <w:r w:rsidR="008D4C74">
          <w:rPr>
            <w:noProof/>
            <w:webHidden/>
          </w:rPr>
          <w:tab/>
        </w:r>
        <w:r w:rsidR="008D4C74">
          <w:rPr>
            <w:noProof/>
            <w:webHidden/>
          </w:rPr>
          <w:fldChar w:fldCharType="begin"/>
        </w:r>
        <w:r w:rsidR="008D4C74">
          <w:rPr>
            <w:noProof/>
            <w:webHidden/>
          </w:rPr>
          <w:instrText xml:space="preserve"> PAGEREF _Toc201746374 \h </w:instrText>
        </w:r>
        <w:r w:rsidR="008D4C74">
          <w:rPr>
            <w:noProof/>
            <w:webHidden/>
          </w:rPr>
        </w:r>
        <w:r w:rsidR="008D4C74">
          <w:rPr>
            <w:noProof/>
            <w:webHidden/>
          </w:rPr>
          <w:fldChar w:fldCharType="separate"/>
        </w:r>
        <w:r w:rsidR="008D4C74">
          <w:rPr>
            <w:noProof/>
            <w:webHidden/>
          </w:rPr>
          <w:t>11</w:t>
        </w:r>
        <w:r w:rsidR="008D4C74">
          <w:rPr>
            <w:noProof/>
            <w:webHidden/>
          </w:rPr>
          <w:fldChar w:fldCharType="end"/>
        </w:r>
      </w:hyperlink>
    </w:p>
    <w:p w14:paraId="374B0268" w14:textId="5B271CEC" w:rsidR="008D4C74" w:rsidRDefault="00CE4834">
      <w:pPr>
        <w:pStyle w:val="TM3"/>
        <w:tabs>
          <w:tab w:val="left" w:pos="1320"/>
          <w:tab w:val="right" w:leader="underscore" w:pos="9062"/>
        </w:tabs>
        <w:rPr>
          <w:noProof/>
          <w:kern w:val="2"/>
          <w:sz w:val="24"/>
          <w:szCs w:val="24"/>
          <w14:ligatures w14:val="standardContextual"/>
        </w:rPr>
      </w:pPr>
      <w:hyperlink w:anchor="_Toc201746375" w:history="1">
        <w:r w:rsidR="008D4C74" w:rsidRPr="00ED554A">
          <w:rPr>
            <w:rStyle w:val="Lienhypertexte"/>
            <w:noProof/>
          </w:rPr>
          <w:t>2.2.3.</w:t>
        </w:r>
        <w:r w:rsidR="008D4C74">
          <w:rPr>
            <w:noProof/>
            <w:kern w:val="2"/>
            <w:sz w:val="24"/>
            <w:szCs w:val="24"/>
            <w14:ligatures w14:val="standardContextual"/>
          </w:rPr>
          <w:tab/>
        </w:r>
        <w:r w:rsidR="008D4C74" w:rsidRPr="00ED554A">
          <w:rPr>
            <w:rStyle w:val="Lienhypertexte"/>
            <w:noProof/>
          </w:rPr>
          <w:t>Les navigateurs supportés</w:t>
        </w:r>
        <w:r w:rsidR="008D4C74">
          <w:rPr>
            <w:noProof/>
            <w:webHidden/>
          </w:rPr>
          <w:tab/>
        </w:r>
        <w:r w:rsidR="008D4C74">
          <w:rPr>
            <w:noProof/>
            <w:webHidden/>
          </w:rPr>
          <w:fldChar w:fldCharType="begin"/>
        </w:r>
        <w:r w:rsidR="008D4C74">
          <w:rPr>
            <w:noProof/>
            <w:webHidden/>
          </w:rPr>
          <w:instrText xml:space="preserve"> PAGEREF _Toc201746375 \h </w:instrText>
        </w:r>
        <w:r w:rsidR="008D4C74">
          <w:rPr>
            <w:noProof/>
            <w:webHidden/>
          </w:rPr>
        </w:r>
        <w:r w:rsidR="008D4C74">
          <w:rPr>
            <w:noProof/>
            <w:webHidden/>
          </w:rPr>
          <w:fldChar w:fldCharType="separate"/>
        </w:r>
        <w:r w:rsidR="008D4C74">
          <w:rPr>
            <w:noProof/>
            <w:webHidden/>
          </w:rPr>
          <w:t>12</w:t>
        </w:r>
        <w:r w:rsidR="008D4C74">
          <w:rPr>
            <w:noProof/>
            <w:webHidden/>
          </w:rPr>
          <w:fldChar w:fldCharType="end"/>
        </w:r>
      </w:hyperlink>
    </w:p>
    <w:p w14:paraId="53A827BF" w14:textId="7D3401E7" w:rsidR="008D4C74" w:rsidRDefault="00CE4834">
      <w:pPr>
        <w:pStyle w:val="TM3"/>
        <w:tabs>
          <w:tab w:val="left" w:pos="1320"/>
          <w:tab w:val="right" w:leader="underscore" w:pos="9062"/>
        </w:tabs>
        <w:rPr>
          <w:noProof/>
          <w:kern w:val="2"/>
          <w:sz w:val="24"/>
          <w:szCs w:val="24"/>
          <w14:ligatures w14:val="standardContextual"/>
        </w:rPr>
      </w:pPr>
      <w:hyperlink w:anchor="_Toc201746376" w:history="1">
        <w:r w:rsidR="008D4C74" w:rsidRPr="00ED554A">
          <w:rPr>
            <w:rStyle w:val="Lienhypertexte"/>
            <w:noProof/>
          </w:rPr>
          <w:t>2.2.4.</w:t>
        </w:r>
        <w:r w:rsidR="008D4C74">
          <w:rPr>
            <w:noProof/>
            <w:kern w:val="2"/>
            <w:sz w:val="24"/>
            <w:szCs w:val="24"/>
            <w14:ligatures w14:val="standardContextual"/>
          </w:rPr>
          <w:tab/>
        </w:r>
        <w:r w:rsidR="008D4C74" w:rsidRPr="00ED554A">
          <w:rPr>
            <w:rStyle w:val="Lienhypertexte"/>
            <w:noProof/>
          </w:rPr>
          <w:t>L’accès aux sites de consultation depuis des terminaux nomades</w:t>
        </w:r>
        <w:r w:rsidR="008D4C74">
          <w:rPr>
            <w:noProof/>
            <w:webHidden/>
          </w:rPr>
          <w:tab/>
        </w:r>
        <w:r w:rsidR="008D4C74">
          <w:rPr>
            <w:noProof/>
            <w:webHidden/>
          </w:rPr>
          <w:fldChar w:fldCharType="begin"/>
        </w:r>
        <w:r w:rsidR="008D4C74">
          <w:rPr>
            <w:noProof/>
            <w:webHidden/>
          </w:rPr>
          <w:instrText xml:space="preserve"> PAGEREF _Toc201746376 \h </w:instrText>
        </w:r>
        <w:r w:rsidR="008D4C74">
          <w:rPr>
            <w:noProof/>
            <w:webHidden/>
          </w:rPr>
        </w:r>
        <w:r w:rsidR="008D4C74">
          <w:rPr>
            <w:noProof/>
            <w:webHidden/>
          </w:rPr>
          <w:fldChar w:fldCharType="separate"/>
        </w:r>
        <w:r w:rsidR="008D4C74">
          <w:rPr>
            <w:noProof/>
            <w:webHidden/>
          </w:rPr>
          <w:t>12</w:t>
        </w:r>
        <w:r w:rsidR="008D4C74">
          <w:rPr>
            <w:noProof/>
            <w:webHidden/>
          </w:rPr>
          <w:fldChar w:fldCharType="end"/>
        </w:r>
      </w:hyperlink>
    </w:p>
    <w:p w14:paraId="7509ADAA" w14:textId="7C4FDE01" w:rsidR="008D4C74" w:rsidRDefault="00CE4834">
      <w:pPr>
        <w:pStyle w:val="TM3"/>
        <w:tabs>
          <w:tab w:val="left" w:pos="1320"/>
          <w:tab w:val="right" w:leader="underscore" w:pos="9062"/>
        </w:tabs>
        <w:rPr>
          <w:noProof/>
          <w:kern w:val="2"/>
          <w:sz w:val="24"/>
          <w:szCs w:val="24"/>
          <w14:ligatures w14:val="standardContextual"/>
        </w:rPr>
      </w:pPr>
      <w:hyperlink w:anchor="_Toc201746377" w:history="1">
        <w:r w:rsidR="008D4C74" w:rsidRPr="00ED554A">
          <w:rPr>
            <w:rStyle w:val="Lienhypertexte"/>
            <w:noProof/>
          </w:rPr>
          <w:t>2.2.5.</w:t>
        </w:r>
        <w:r w:rsidR="008D4C74">
          <w:rPr>
            <w:noProof/>
            <w:kern w:val="2"/>
            <w:sz w:val="24"/>
            <w:szCs w:val="24"/>
            <w14:ligatures w14:val="standardContextual"/>
          </w:rPr>
          <w:tab/>
        </w:r>
        <w:r w:rsidR="008D4C74" w:rsidRPr="00ED554A">
          <w:rPr>
            <w:rStyle w:val="Lienhypertexte"/>
            <w:noProof/>
          </w:rPr>
          <w:t>La conception des sites de consultation d’OPENssib et du BBF</w:t>
        </w:r>
        <w:r w:rsidR="008D4C74">
          <w:rPr>
            <w:noProof/>
            <w:webHidden/>
          </w:rPr>
          <w:tab/>
        </w:r>
        <w:r w:rsidR="008D4C74">
          <w:rPr>
            <w:noProof/>
            <w:webHidden/>
          </w:rPr>
          <w:fldChar w:fldCharType="begin"/>
        </w:r>
        <w:r w:rsidR="008D4C74">
          <w:rPr>
            <w:noProof/>
            <w:webHidden/>
          </w:rPr>
          <w:instrText xml:space="preserve"> PAGEREF _Toc201746377 \h </w:instrText>
        </w:r>
        <w:r w:rsidR="008D4C74">
          <w:rPr>
            <w:noProof/>
            <w:webHidden/>
          </w:rPr>
        </w:r>
        <w:r w:rsidR="008D4C74">
          <w:rPr>
            <w:noProof/>
            <w:webHidden/>
          </w:rPr>
          <w:fldChar w:fldCharType="separate"/>
        </w:r>
        <w:r w:rsidR="008D4C74">
          <w:rPr>
            <w:noProof/>
            <w:webHidden/>
          </w:rPr>
          <w:t>12</w:t>
        </w:r>
        <w:r w:rsidR="008D4C74">
          <w:rPr>
            <w:noProof/>
            <w:webHidden/>
          </w:rPr>
          <w:fldChar w:fldCharType="end"/>
        </w:r>
      </w:hyperlink>
    </w:p>
    <w:p w14:paraId="0F584673" w14:textId="177339A1" w:rsidR="008D4C74" w:rsidRDefault="00CE4834">
      <w:pPr>
        <w:pStyle w:val="TM3"/>
        <w:tabs>
          <w:tab w:val="left" w:pos="1320"/>
          <w:tab w:val="right" w:leader="underscore" w:pos="9062"/>
        </w:tabs>
        <w:rPr>
          <w:noProof/>
          <w:kern w:val="2"/>
          <w:sz w:val="24"/>
          <w:szCs w:val="24"/>
          <w14:ligatures w14:val="standardContextual"/>
        </w:rPr>
      </w:pPr>
      <w:hyperlink w:anchor="_Toc201746378" w:history="1">
        <w:r w:rsidR="008D4C74" w:rsidRPr="00ED554A">
          <w:rPr>
            <w:rStyle w:val="Lienhypertexte"/>
            <w:noProof/>
          </w:rPr>
          <w:t>2.2.6.</w:t>
        </w:r>
        <w:r w:rsidR="008D4C74">
          <w:rPr>
            <w:noProof/>
            <w:kern w:val="2"/>
            <w:sz w:val="24"/>
            <w:szCs w:val="24"/>
            <w14:ligatures w14:val="standardContextual"/>
          </w:rPr>
          <w:tab/>
        </w:r>
        <w:r w:rsidR="008D4C74" w:rsidRPr="00ED554A">
          <w:rPr>
            <w:rStyle w:val="Lienhypertexte"/>
            <w:noProof/>
          </w:rPr>
          <w:t>Le périmètre et les modalités d’alimentation d’OPENssib</w:t>
        </w:r>
        <w:r w:rsidR="008D4C74">
          <w:rPr>
            <w:noProof/>
            <w:webHidden/>
          </w:rPr>
          <w:tab/>
        </w:r>
        <w:r w:rsidR="008D4C74">
          <w:rPr>
            <w:noProof/>
            <w:webHidden/>
          </w:rPr>
          <w:fldChar w:fldCharType="begin"/>
        </w:r>
        <w:r w:rsidR="008D4C74">
          <w:rPr>
            <w:noProof/>
            <w:webHidden/>
          </w:rPr>
          <w:instrText xml:space="preserve"> PAGEREF _Toc201746378 \h </w:instrText>
        </w:r>
        <w:r w:rsidR="008D4C74">
          <w:rPr>
            <w:noProof/>
            <w:webHidden/>
          </w:rPr>
        </w:r>
        <w:r w:rsidR="008D4C74">
          <w:rPr>
            <w:noProof/>
            <w:webHidden/>
          </w:rPr>
          <w:fldChar w:fldCharType="separate"/>
        </w:r>
        <w:r w:rsidR="008D4C74">
          <w:rPr>
            <w:noProof/>
            <w:webHidden/>
          </w:rPr>
          <w:t>12</w:t>
        </w:r>
        <w:r w:rsidR="008D4C74">
          <w:rPr>
            <w:noProof/>
            <w:webHidden/>
          </w:rPr>
          <w:fldChar w:fldCharType="end"/>
        </w:r>
      </w:hyperlink>
    </w:p>
    <w:p w14:paraId="48936EA3" w14:textId="706E5D87" w:rsidR="008D4C74" w:rsidRDefault="00CE4834">
      <w:pPr>
        <w:pStyle w:val="TM3"/>
        <w:tabs>
          <w:tab w:val="left" w:pos="1320"/>
          <w:tab w:val="right" w:leader="underscore" w:pos="9062"/>
        </w:tabs>
        <w:rPr>
          <w:noProof/>
          <w:kern w:val="2"/>
          <w:sz w:val="24"/>
          <w:szCs w:val="24"/>
          <w14:ligatures w14:val="standardContextual"/>
        </w:rPr>
      </w:pPr>
      <w:hyperlink w:anchor="_Toc201746379" w:history="1">
        <w:r w:rsidR="008D4C74" w:rsidRPr="00ED554A">
          <w:rPr>
            <w:rStyle w:val="Lienhypertexte"/>
            <w:noProof/>
          </w:rPr>
          <w:t>2.2.7.</w:t>
        </w:r>
        <w:r w:rsidR="008D4C74">
          <w:rPr>
            <w:noProof/>
            <w:kern w:val="2"/>
            <w:sz w:val="24"/>
            <w:szCs w:val="24"/>
            <w14:ligatures w14:val="standardContextual"/>
          </w:rPr>
          <w:tab/>
        </w:r>
        <w:r w:rsidR="008D4C74" w:rsidRPr="00ED554A">
          <w:rPr>
            <w:rStyle w:val="Lienhypertexte"/>
            <w:noProof/>
          </w:rPr>
          <w:t>L’édition d’état et la préparation de statistiques et d’indicateurs</w:t>
        </w:r>
        <w:r w:rsidR="008D4C74">
          <w:rPr>
            <w:noProof/>
            <w:webHidden/>
          </w:rPr>
          <w:tab/>
        </w:r>
        <w:r w:rsidR="008D4C74">
          <w:rPr>
            <w:noProof/>
            <w:webHidden/>
          </w:rPr>
          <w:fldChar w:fldCharType="begin"/>
        </w:r>
        <w:r w:rsidR="008D4C74">
          <w:rPr>
            <w:noProof/>
            <w:webHidden/>
          </w:rPr>
          <w:instrText xml:space="preserve"> PAGEREF _Toc201746379 \h </w:instrText>
        </w:r>
        <w:r w:rsidR="008D4C74">
          <w:rPr>
            <w:noProof/>
            <w:webHidden/>
          </w:rPr>
        </w:r>
        <w:r w:rsidR="008D4C74">
          <w:rPr>
            <w:noProof/>
            <w:webHidden/>
          </w:rPr>
          <w:fldChar w:fldCharType="separate"/>
        </w:r>
        <w:r w:rsidR="008D4C74">
          <w:rPr>
            <w:noProof/>
            <w:webHidden/>
          </w:rPr>
          <w:t>12</w:t>
        </w:r>
        <w:r w:rsidR="008D4C74">
          <w:rPr>
            <w:noProof/>
            <w:webHidden/>
          </w:rPr>
          <w:fldChar w:fldCharType="end"/>
        </w:r>
      </w:hyperlink>
    </w:p>
    <w:p w14:paraId="5B083A48" w14:textId="09C7903A"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80" w:history="1">
        <w:r w:rsidR="008D4C74" w:rsidRPr="00ED554A">
          <w:rPr>
            <w:rStyle w:val="Lienhypertexte"/>
            <w:noProof/>
          </w:rPr>
          <w:t>2.3.</w:t>
        </w:r>
        <w:r w:rsidR="008D4C74">
          <w:rPr>
            <w:b w:val="0"/>
            <w:bCs w:val="0"/>
            <w:noProof/>
            <w:kern w:val="2"/>
            <w:sz w:val="24"/>
            <w:szCs w:val="24"/>
            <w14:ligatures w14:val="standardContextual"/>
          </w:rPr>
          <w:tab/>
        </w:r>
        <w:r w:rsidR="008D4C74" w:rsidRPr="00ED554A">
          <w:rPr>
            <w:rStyle w:val="Lienhypertexte"/>
            <w:noProof/>
          </w:rPr>
          <w:t>La solution par rapport au cadre technique</w:t>
        </w:r>
        <w:r w:rsidR="008D4C74">
          <w:rPr>
            <w:noProof/>
            <w:webHidden/>
          </w:rPr>
          <w:tab/>
        </w:r>
        <w:r w:rsidR="008D4C74">
          <w:rPr>
            <w:noProof/>
            <w:webHidden/>
          </w:rPr>
          <w:fldChar w:fldCharType="begin"/>
        </w:r>
        <w:r w:rsidR="008D4C74">
          <w:rPr>
            <w:noProof/>
            <w:webHidden/>
          </w:rPr>
          <w:instrText xml:space="preserve"> PAGEREF _Toc201746380 \h </w:instrText>
        </w:r>
        <w:r w:rsidR="008D4C74">
          <w:rPr>
            <w:noProof/>
            <w:webHidden/>
          </w:rPr>
        </w:r>
        <w:r w:rsidR="008D4C74">
          <w:rPr>
            <w:noProof/>
            <w:webHidden/>
          </w:rPr>
          <w:fldChar w:fldCharType="separate"/>
        </w:r>
        <w:r w:rsidR="008D4C74">
          <w:rPr>
            <w:noProof/>
            <w:webHidden/>
          </w:rPr>
          <w:t>13</w:t>
        </w:r>
        <w:r w:rsidR="008D4C74">
          <w:rPr>
            <w:noProof/>
            <w:webHidden/>
          </w:rPr>
          <w:fldChar w:fldCharType="end"/>
        </w:r>
      </w:hyperlink>
    </w:p>
    <w:p w14:paraId="65B0B88A" w14:textId="1029E2C5"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81" w:history="1">
        <w:r w:rsidR="008D4C74" w:rsidRPr="00ED554A">
          <w:rPr>
            <w:rStyle w:val="Lienhypertexte"/>
            <w:noProof/>
          </w:rPr>
          <w:t>2.4.</w:t>
        </w:r>
        <w:r w:rsidR="008D4C74">
          <w:rPr>
            <w:b w:val="0"/>
            <w:bCs w:val="0"/>
            <w:noProof/>
            <w:kern w:val="2"/>
            <w:sz w:val="24"/>
            <w:szCs w:val="24"/>
            <w14:ligatures w14:val="standardContextual"/>
          </w:rPr>
          <w:tab/>
        </w:r>
        <w:r w:rsidR="008D4C74" w:rsidRPr="00ED554A">
          <w:rPr>
            <w:rStyle w:val="Lienhypertexte"/>
            <w:noProof/>
          </w:rPr>
          <w:t>L’application des normes</w:t>
        </w:r>
        <w:r w:rsidR="008D4C74">
          <w:rPr>
            <w:noProof/>
            <w:webHidden/>
          </w:rPr>
          <w:tab/>
        </w:r>
        <w:r w:rsidR="008D4C74">
          <w:rPr>
            <w:noProof/>
            <w:webHidden/>
          </w:rPr>
          <w:fldChar w:fldCharType="begin"/>
        </w:r>
        <w:r w:rsidR="008D4C74">
          <w:rPr>
            <w:noProof/>
            <w:webHidden/>
          </w:rPr>
          <w:instrText xml:space="preserve"> PAGEREF _Toc201746381 \h </w:instrText>
        </w:r>
        <w:r w:rsidR="008D4C74">
          <w:rPr>
            <w:noProof/>
            <w:webHidden/>
          </w:rPr>
        </w:r>
        <w:r w:rsidR="008D4C74">
          <w:rPr>
            <w:noProof/>
            <w:webHidden/>
          </w:rPr>
          <w:fldChar w:fldCharType="separate"/>
        </w:r>
        <w:r w:rsidR="008D4C74">
          <w:rPr>
            <w:noProof/>
            <w:webHidden/>
          </w:rPr>
          <w:t>13</w:t>
        </w:r>
        <w:r w:rsidR="008D4C74">
          <w:rPr>
            <w:noProof/>
            <w:webHidden/>
          </w:rPr>
          <w:fldChar w:fldCharType="end"/>
        </w:r>
      </w:hyperlink>
    </w:p>
    <w:p w14:paraId="47A484E9" w14:textId="795DF5BE"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82" w:history="1">
        <w:r w:rsidR="008D4C74" w:rsidRPr="00ED554A">
          <w:rPr>
            <w:rStyle w:val="Lienhypertexte"/>
            <w:noProof/>
          </w:rPr>
          <w:t>2.5.</w:t>
        </w:r>
        <w:r w:rsidR="008D4C74">
          <w:rPr>
            <w:b w:val="0"/>
            <w:bCs w:val="0"/>
            <w:noProof/>
            <w:kern w:val="2"/>
            <w:sz w:val="24"/>
            <w:szCs w:val="24"/>
            <w14:ligatures w14:val="standardContextual"/>
          </w:rPr>
          <w:tab/>
        </w:r>
        <w:r w:rsidR="008D4C74" w:rsidRPr="00ED554A">
          <w:rPr>
            <w:rStyle w:val="Lienhypertexte"/>
            <w:noProof/>
          </w:rPr>
          <w:t>Les référentiels d’accessibilité</w:t>
        </w:r>
        <w:r w:rsidR="008D4C74">
          <w:rPr>
            <w:noProof/>
            <w:webHidden/>
          </w:rPr>
          <w:tab/>
        </w:r>
        <w:r w:rsidR="008D4C74">
          <w:rPr>
            <w:noProof/>
            <w:webHidden/>
          </w:rPr>
          <w:fldChar w:fldCharType="begin"/>
        </w:r>
        <w:r w:rsidR="008D4C74">
          <w:rPr>
            <w:noProof/>
            <w:webHidden/>
          </w:rPr>
          <w:instrText xml:space="preserve"> PAGEREF _Toc201746382 \h </w:instrText>
        </w:r>
        <w:r w:rsidR="008D4C74">
          <w:rPr>
            <w:noProof/>
            <w:webHidden/>
          </w:rPr>
        </w:r>
        <w:r w:rsidR="008D4C74">
          <w:rPr>
            <w:noProof/>
            <w:webHidden/>
          </w:rPr>
          <w:fldChar w:fldCharType="separate"/>
        </w:r>
        <w:r w:rsidR="008D4C74">
          <w:rPr>
            <w:noProof/>
            <w:webHidden/>
          </w:rPr>
          <w:t>13</w:t>
        </w:r>
        <w:r w:rsidR="008D4C74">
          <w:rPr>
            <w:noProof/>
            <w:webHidden/>
          </w:rPr>
          <w:fldChar w:fldCharType="end"/>
        </w:r>
      </w:hyperlink>
    </w:p>
    <w:p w14:paraId="0D8BC560" w14:textId="125310F5"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83" w:history="1">
        <w:r w:rsidR="008D4C74" w:rsidRPr="00ED554A">
          <w:rPr>
            <w:rStyle w:val="Lienhypertexte"/>
            <w:noProof/>
          </w:rPr>
          <w:t>2.6.</w:t>
        </w:r>
        <w:r w:rsidR="008D4C74">
          <w:rPr>
            <w:b w:val="0"/>
            <w:bCs w:val="0"/>
            <w:noProof/>
            <w:kern w:val="2"/>
            <w:sz w:val="24"/>
            <w:szCs w:val="24"/>
            <w14:ligatures w14:val="standardContextual"/>
          </w:rPr>
          <w:tab/>
        </w:r>
        <w:r w:rsidR="008D4C74" w:rsidRPr="00ED554A">
          <w:rPr>
            <w:rStyle w:val="Lienhypertexte"/>
            <w:noProof/>
          </w:rPr>
          <w:t>Le référentiel général d’écoconception des services numériques</w:t>
        </w:r>
        <w:r w:rsidR="008D4C74">
          <w:rPr>
            <w:noProof/>
            <w:webHidden/>
          </w:rPr>
          <w:tab/>
        </w:r>
        <w:r w:rsidR="008D4C74">
          <w:rPr>
            <w:noProof/>
            <w:webHidden/>
          </w:rPr>
          <w:fldChar w:fldCharType="begin"/>
        </w:r>
        <w:r w:rsidR="008D4C74">
          <w:rPr>
            <w:noProof/>
            <w:webHidden/>
          </w:rPr>
          <w:instrText xml:space="preserve"> PAGEREF _Toc201746383 \h </w:instrText>
        </w:r>
        <w:r w:rsidR="008D4C74">
          <w:rPr>
            <w:noProof/>
            <w:webHidden/>
          </w:rPr>
        </w:r>
        <w:r w:rsidR="008D4C74">
          <w:rPr>
            <w:noProof/>
            <w:webHidden/>
          </w:rPr>
          <w:fldChar w:fldCharType="separate"/>
        </w:r>
        <w:r w:rsidR="008D4C74">
          <w:rPr>
            <w:noProof/>
            <w:webHidden/>
          </w:rPr>
          <w:t>14</w:t>
        </w:r>
        <w:r w:rsidR="008D4C74">
          <w:rPr>
            <w:noProof/>
            <w:webHidden/>
          </w:rPr>
          <w:fldChar w:fldCharType="end"/>
        </w:r>
      </w:hyperlink>
    </w:p>
    <w:p w14:paraId="461FA87A" w14:textId="7BA4C683"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84" w:history="1">
        <w:r w:rsidR="008D4C74" w:rsidRPr="00ED554A">
          <w:rPr>
            <w:rStyle w:val="Lienhypertexte"/>
            <w:noProof/>
          </w:rPr>
          <w:t>2.7.</w:t>
        </w:r>
        <w:r w:rsidR="008D4C74">
          <w:rPr>
            <w:b w:val="0"/>
            <w:bCs w:val="0"/>
            <w:noProof/>
            <w:kern w:val="2"/>
            <w:sz w:val="24"/>
            <w:szCs w:val="24"/>
            <w14:ligatures w14:val="standardContextual"/>
          </w:rPr>
          <w:tab/>
        </w:r>
        <w:r w:rsidR="008D4C74" w:rsidRPr="00ED554A">
          <w:rPr>
            <w:rStyle w:val="Lienhypertexte"/>
            <w:noProof/>
          </w:rPr>
          <w:t>Le référentiel d’interopérabilité</w:t>
        </w:r>
        <w:r w:rsidR="008D4C74">
          <w:rPr>
            <w:noProof/>
            <w:webHidden/>
          </w:rPr>
          <w:tab/>
        </w:r>
        <w:r w:rsidR="008D4C74">
          <w:rPr>
            <w:noProof/>
            <w:webHidden/>
          </w:rPr>
          <w:fldChar w:fldCharType="begin"/>
        </w:r>
        <w:r w:rsidR="008D4C74">
          <w:rPr>
            <w:noProof/>
            <w:webHidden/>
          </w:rPr>
          <w:instrText xml:space="preserve"> PAGEREF _Toc201746384 \h </w:instrText>
        </w:r>
        <w:r w:rsidR="008D4C74">
          <w:rPr>
            <w:noProof/>
            <w:webHidden/>
          </w:rPr>
        </w:r>
        <w:r w:rsidR="008D4C74">
          <w:rPr>
            <w:noProof/>
            <w:webHidden/>
          </w:rPr>
          <w:fldChar w:fldCharType="separate"/>
        </w:r>
        <w:r w:rsidR="008D4C74">
          <w:rPr>
            <w:noProof/>
            <w:webHidden/>
          </w:rPr>
          <w:t>14</w:t>
        </w:r>
        <w:r w:rsidR="008D4C74">
          <w:rPr>
            <w:noProof/>
            <w:webHidden/>
          </w:rPr>
          <w:fldChar w:fldCharType="end"/>
        </w:r>
      </w:hyperlink>
    </w:p>
    <w:p w14:paraId="478F176D" w14:textId="4003ACBE"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85" w:history="1">
        <w:r w:rsidR="008D4C74" w:rsidRPr="00ED554A">
          <w:rPr>
            <w:rStyle w:val="Lienhypertexte"/>
            <w:noProof/>
          </w:rPr>
          <w:t>2.8.</w:t>
        </w:r>
        <w:r w:rsidR="008D4C74">
          <w:rPr>
            <w:b w:val="0"/>
            <w:bCs w:val="0"/>
            <w:noProof/>
            <w:kern w:val="2"/>
            <w:sz w:val="24"/>
            <w:szCs w:val="24"/>
            <w14:ligatures w14:val="standardContextual"/>
          </w:rPr>
          <w:tab/>
        </w:r>
        <w:r w:rsidR="008D4C74" w:rsidRPr="00ED554A">
          <w:rPr>
            <w:rStyle w:val="Lienhypertexte"/>
            <w:noProof/>
          </w:rPr>
          <w:t>Les référentiels de sécurité</w:t>
        </w:r>
        <w:r w:rsidR="008D4C74">
          <w:rPr>
            <w:noProof/>
            <w:webHidden/>
          </w:rPr>
          <w:tab/>
        </w:r>
        <w:r w:rsidR="008D4C74">
          <w:rPr>
            <w:noProof/>
            <w:webHidden/>
          </w:rPr>
          <w:fldChar w:fldCharType="begin"/>
        </w:r>
        <w:r w:rsidR="008D4C74">
          <w:rPr>
            <w:noProof/>
            <w:webHidden/>
          </w:rPr>
          <w:instrText xml:space="preserve"> PAGEREF _Toc201746385 \h </w:instrText>
        </w:r>
        <w:r w:rsidR="008D4C74">
          <w:rPr>
            <w:noProof/>
            <w:webHidden/>
          </w:rPr>
        </w:r>
        <w:r w:rsidR="008D4C74">
          <w:rPr>
            <w:noProof/>
            <w:webHidden/>
          </w:rPr>
          <w:fldChar w:fldCharType="separate"/>
        </w:r>
        <w:r w:rsidR="008D4C74">
          <w:rPr>
            <w:noProof/>
            <w:webHidden/>
          </w:rPr>
          <w:t>14</w:t>
        </w:r>
        <w:r w:rsidR="008D4C74">
          <w:rPr>
            <w:noProof/>
            <w:webHidden/>
          </w:rPr>
          <w:fldChar w:fldCharType="end"/>
        </w:r>
      </w:hyperlink>
    </w:p>
    <w:p w14:paraId="578298E6" w14:textId="6571E607"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86" w:history="1">
        <w:r w:rsidR="008D4C74" w:rsidRPr="00ED554A">
          <w:rPr>
            <w:rStyle w:val="Lienhypertexte"/>
            <w:noProof/>
          </w:rPr>
          <w:t>2.9.</w:t>
        </w:r>
        <w:r w:rsidR="008D4C74">
          <w:rPr>
            <w:b w:val="0"/>
            <w:bCs w:val="0"/>
            <w:noProof/>
            <w:kern w:val="2"/>
            <w:sz w:val="24"/>
            <w:szCs w:val="24"/>
            <w14:ligatures w14:val="standardContextual"/>
          </w:rPr>
          <w:tab/>
        </w:r>
        <w:r w:rsidR="008D4C74" w:rsidRPr="00ED554A">
          <w:rPr>
            <w:rStyle w:val="Lienhypertexte"/>
            <w:noProof/>
          </w:rPr>
          <w:t>Le règlement européen sur la protection des données</w:t>
        </w:r>
        <w:r w:rsidR="008D4C74">
          <w:rPr>
            <w:noProof/>
            <w:webHidden/>
          </w:rPr>
          <w:tab/>
        </w:r>
        <w:r w:rsidR="008D4C74">
          <w:rPr>
            <w:noProof/>
            <w:webHidden/>
          </w:rPr>
          <w:fldChar w:fldCharType="begin"/>
        </w:r>
        <w:r w:rsidR="008D4C74">
          <w:rPr>
            <w:noProof/>
            <w:webHidden/>
          </w:rPr>
          <w:instrText xml:space="preserve"> PAGEREF _Toc201746386 \h </w:instrText>
        </w:r>
        <w:r w:rsidR="008D4C74">
          <w:rPr>
            <w:noProof/>
            <w:webHidden/>
          </w:rPr>
        </w:r>
        <w:r w:rsidR="008D4C74">
          <w:rPr>
            <w:noProof/>
            <w:webHidden/>
          </w:rPr>
          <w:fldChar w:fldCharType="separate"/>
        </w:r>
        <w:r w:rsidR="008D4C74">
          <w:rPr>
            <w:noProof/>
            <w:webHidden/>
          </w:rPr>
          <w:t>14</w:t>
        </w:r>
        <w:r w:rsidR="008D4C74">
          <w:rPr>
            <w:noProof/>
            <w:webHidden/>
          </w:rPr>
          <w:fldChar w:fldCharType="end"/>
        </w:r>
      </w:hyperlink>
    </w:p>
    <w:p w14:paraId="48308366" w14:textId="5A253BA1" w:rsidR="008D4C74" w:rsidRDefault="00CE4834">
      <w:pPr>
        <w:pStyle w:val="TM2"/>
        <w:tabs>
          <w:tab w:val="left" w:pos="1100"/>
          <w:tab w:val="right" w:leader="underscore" w:pos="9062"/>
        </w:tabs>
        <w:rPr>
          <w:b w:val="0"/>
          <w:bCs w:val="0"/>
          <w:noProof/>
          <w:kern w:val="2"/>
          <w:sz w:val="24"/>
          <w:szCs w:val="24"/>
          <w14:ligatures w14:val="standardContextual"/>
        </w:rPr>
      </w:pPr>
      <w:hyperlink w:anchor="_Toc201746387" w:history="1">
        <w:r w:rsidR="008D4C74" w:rsidRPr="00ED554A">
          <w:rPr>
            <w:rStyle w:val="Lienhypertexte"/>
            <w:noProof/>
          </w:rPr>
          <w:t>2.10.</w:t>
        </w:r>
        <w:r w:rsidR="008D4C74">
          <w:rPr>
            <w:b w:val="0"/>
            <w:bCs w:val="0"/>
            <w:noProof/>
            <w:kern w:val="2"/>
            <w:sz w:val="24"/>
            <w:szCs w:val="24"/>
            <w14:ligatures w14:val="standardContextual"/>
          </w:rPr>
          <w:tab/>
        </w:r>
        <w:r w:rsidR="008D4C74" w:rsidRPr="00ED554A">
          <w:rPr>
            <w:rStyle w:val="Lienhypertexte"/>
            <w:noProof/>
          </w:rPr>
          <w:t>La sécurité</w:t>
        </w:r>
        <w:r w:rsidR="008D4C74">
          <w:rPr>
            <w:noProof/>
            <w:webHidden/>
          </w:rPr>
          <w:tab/>
        </w:r>
        <w:r w:rsidR="008D4C74">
          <w:rPr>
            <w:noProof/>
            <w:webHidden/>
          </w:rPr>
          <w:fldChar w:fldCharType="begin"/>
        </w:r>
        <w:r w:rsidR="008D4C74">
          <w:rPr>
            <w:noProof/>
            <w:webHidden/>
          </w:rPr>
          <w:instrText xml:space="preserve"> PAGEREF _Toc201746387 \h </w:instrText>
        </w:r>
        <w:r w:rsidR="008D4C74">
          <w:rPr>
            <w:noProof/>
            <w:webHidden/>
          </w:rPr>
        </w:r>
        <w:r w:rsidR="008D4C74">
          <w:rPr>
            <w:noProof/>
            <w:webHidden/>
          </w:rPr>
          <w:fldChar w:fldCharType="separate"/>
        </w:r>
        <w:r w:rsidR="008D4C74">
          <w:rPr>
            <w:noProof/>
            <w:webHidden/>
          </w:rPr>
          <w:t>15</w:t>
        </w:r>
        <w:r w:rsidR="008D4C74">
          <w:rPr>
            <w:noProof/>
            <w:webHidden/>
          </w:rPr>
          <w:fldChar w:fldCharType="end"/>
        </w:r>
      </w:hyperlink>
    </w:p>
    <w:p w14:paraId="082DC3B7" w14:textId="3FB8F2CE" w:rsidR="008D4C74" w:rsidRDefault="00CE4834">
      <w:pPr>
        <w:pStyle w:val="TM2"/>
        <w:tabs>
          <w:tab w:val="left" w:pos="1100"/>
          <w:tab w:val="right" w:leader="underscore" w:pos="9062"/>
        </w:tabs>
        <w:rPr>
          <w:b w:val="0"/>
          <w:bCs w:val="0"/>
          <w:noProof/>
          <w:kern w:val="2"/>
          <w:sz w:val="24"/>
          <w:szCs w:val="24"/>
          <w14:ligatures w14:val="standardContextual"/>
        </w:rPr>
      </w:pPr>
      <w:hyperlink w:anchor="_Toc201746388" w:history="1">
        <w:r w:rsidR="008D4C74" w:rsidRPr="00ED554A">
          <w:rPr>
            <w:rStyle w:val="Lienhypertexte"/>
            <w:noProof/>
          </w:rPr>
          <w:t>2.11.</w:t>
        </w:r>
        <w:r w:rsidR="008D4C74">
          <w:rPr>
            <w:b w:val="0"/>
            <w:bCs w:val="0"/>
            <w:noProof/>
            <w:kern w:val="2"/>
            <w:sz w:val="24"/>
            <w:szCs w:val="24"/>
            <w14:ligatures w14:val="standardContextual"/>
          </w:rPr>
          <w:tab/>
        </w:r>
        <w:r w:rsidR="008D4C74" w:rsidRPr="00ED554A">
          <w:rPr>
            <w:rStyle w:val="Lienhypertexte"/>
            <w:noProof/>
          </w:rPr>
          <w:t>Les alertes de l’Agence nationale de la sécurité des systèmes d'information</w:t>
        </w:r>
        <w:r w:rsidR="008D4C74">
          <w:rPr>
            <w:noProof/>
            <w:webHidden/>
          </w:rPr>
          <w:tab/>
        </w:r>
        <w:r w:rsidR="008D4C74">
          <w:rPr>
            <w:noProof/>
            <w:webHidden/>
          </w:rPr>
          <w:fldChar w:fldCharType="begin"/>
        </w:r>
        <w:r w:rsidR="008D4C74">
          <w:rPr>
            <w:noProof/>
            <w:webHidden/>
          </w:rPr>
          <w:instrText xml:space="preserve"> PAGEREF _Toc201746388 \h </w:instrText>
        </w:r>
        <w:r w:rsidR="008D4C74">
          <w:rPr>
            <w:noProof/>
            <w:webHidden/>
          </w:rPr>
        </w:r>
        <w:r w:rsidR="008D4C74">
          <w:rPr>
            <w:noProof/>
            <w:webHidden/>
          </w:rPr>
          <w:fldChar w:fldCharType="separate"/>
        </w:r>
        <w:r w:rsidR="008D4C74">
          <w:rPr>
            <w:noProof/>
            <w:webHidden/>
          </w:rPr>
          <w:t>15</w:t>
        </w:r>
        <w:r w:rsidR="008D4C74">
          <w:rPr>
            <w:noProof/>
            <w:webHidden/>
          </w:rPr>
          <w:fldChar w:fldCharType="end"/>
        </w:r>
      </w:hyperlink>
    </w:p>
    <w:p w14:paraId="5EB9E6EC" w14:textId="18A5D39C" w:rsidR="008D4C74" w:rsidRDefault="00CE4834">
      <w:pPr>
        <w:pStyle w:val="TM2"/>
        <w:tabs>
          <w:tab w:val="left" w:pos="1100"/>
          <w:tab w:val="right" w:leader="underscore" w:pos="9062"/>
        </w:tabs>
        <w:rPr>
          <w:b w:val="0"/>
          <w:bCs w:val="0"/>
          <w:noProof/>
          <w:kern w:val="2"/>
          <w:sz w:val="24"/>
          <w:szCs w:val="24"/>
          <w14:ligatures w14:val="standardContextual"/>
        </w:rPr>
      </w:pPr>
      <w:hyperlink w:anchor="_Toc201746389" w:history="1">
        <w:r w:rsidR="008D4C74" w:rsidRPr="00ED554A">
          <w:rPr>
            <w:rStyle w:val="Lienhypertexte"/>
            <w:noProof/>
          </w:rPr>
          <w:t>2.12.</w:t>
        </w:r>
        <w:r w:rsidR="008D4C74">
          <w:rPr>
            <w:b w:val="0"/>
            <w:bCs w:val="0"/>
            <w:noProof/>
            <w:kern w:val="2"/>
            <w:sz w:val="24"/>
            <w:szCs w:val="24"/>
            <w14:ligatures w14:val="standardContextual"/>
          </w:rPr>
          <w:tab/>
        </w:r>
        <w:r w:rsidR="008D4C74" w:rsidRPr="00ED554A">
          <w:rPr>
            <w:rStyle w:val="Lienhypertexte"/>
            <w:noProof/>
          </w:rPr>
          <w:t>La solution de sauvegarde</w:t>
        </w:r>
        <w:r w:rsidR="008D4C74">
          <w:rPr>
            <w:noProof/>
            <w:webHidden/>
          </w:rPr>
          <w:tab/>
        </w:r>
        <w:r w:rsidR="008D4C74">
          <w:rPr>
            <w:noProof/>
            <w:webHidden/>
          </w:rPr>
          <w:fldChar w:fldCharType="begin"/>
        </w:r>
        <w:r w:rsidR="008D4C74">
          <w:rPr>
            <w:noProof/>
            <w:webHidden/>
          </w:rPr>
          <w:instrText xml:space="preserve"> PAGEREF _Toc201746389 \h </w:instrText>
        </w:r>
        <w:r w:rsidR="008D4C74">
          <w:rPr>
            <w:noProof/>
            <w:webHidden/>
          </w:rPr>
        </w:r>
        <w:r w:rsidR="008D4C74">
          <w:rPr>
            <w:noProof/>
            <w:webHidden/>
          </w:rPr>
          <w:fldChar w:fldCharType="separate"/>
        </w:r>
        <w:r w:rsidR="008D4C74">
          <w:rPr>
            <w:noProof/>
            <w:webHidden/>
          </w:rPr>
          <w:t>15</w:t>
        </w:r>
        <w:r w:rsidR="008D4C74">
          <w:rPr>
            <w:noProof/>
            <w:webHidden/>
          </w:rPr>
          <w:fldChar w:fldCharType="end"/>
        </w:r>
      </w:hyperlink>
    </w:p>
    <w:p w14:paraId="1CDCC25B" w14:textId="059578B0" w:rsidR="008D4C74" w:rsidRDefault="00CE4834">
      <w:pPr>
        <w:pStyle w:val="TM2"/>
        <w:tabs>
          <w:tab w:val="left" w:pos="1100"/>
          <w:tab w:val="right" w:leader="underscore" w:pos="9062"/>
        </w:tabs>
        <w:rPr>
          <w:b w:val="0"/>
          <w:bCs w:val="0"/>
          <w:noProof/>
          <w:kern w:val="2"/>
          <w:sz w:val="24"/>
          <w:szCs w:val="24"/>
          <w14:ligatures w14:val="standardContextual"/>
        </w:rPr>
      </w:pPr>
      <w:hyperlink w:anchor="_Toc201746390" w:history="1">
        <w:r w:rsidR="008D4C74" w:rsidRPr="00ED554A">
          <w:rPr>
            <w:rStyle w:val="Lienhypertexte"/>
            <w:noProof/>
          </w:rPr>
          <w:t>2.13.</w:t>
        </w:r>
        <w:r w:rsidR="008D4C74">
          <w:rPr>
            <w:b w:val="0"/>
            <w:bCs w:val="0"/>
            <w:noProof/>
            <w:kern w:val="2"/>
            <w:sz w:val="24"/>
            <w:szCs w:val="24"/>
            <w14:ligatures w14:val="standardContextual"/>
          </w:rPr>
          <w:tab/>
        </w:r>
        <w:r w:rsidR="008D4C74" w:rsidRPr="00ED554A">
          <w:rPr>
            <w:rStyle w:val="Lienhypertexte"/>
            <w:noProof/>
          </w:rPr>
          <w:t>La procédure d'installation d'une nouvelle version des logiciels mis en œuvre</w:t>
        </w:r>
        <w:r w:rsidR="008D4C74">
          <w:rPr>
            <w:noProof/>
            <w:webHidden/>
          </w:rPr>
          <w:tab/>
        </w:r>
        <w:r w:rsidR="008D4C74">
          <w:rPr>
            <w:noProof/>
            <w:webHidden/>
          </w:rPr>
          <w:fldChar w:fldCharType="begin"/>
        </w:r>
        <w:r w:rsidR="008D4C74">
          <w:rPr>
            <w:noProof/>
            <w:webHidden/>
          </w:rPr>
          <w:instrText xml:space="preserve"> PAGEREF _Toc201746390 \h </w:instrText>
        </w:r>
        <w:r w:rsidR="008D4C74">
          <w:rPr>
            <w:noProof/>
            <w:webHidden/>
          </w:rPr>
        </w:r>
        <w:r w:rsidR="008D4C74">
          <w:rPr>
            <w:noProof/>
            <w:webHidden/>
          </w:rPr>
          <w:fldChar w:fldCharType="separate"/>
        </w:r>
        <w:r w:rsidR="008D4C74">
          <w:rPr>
            <w:noProof/>
            <w:webHidden/>
          </w:rPr>
          <w:t>16</w:t>
        </w:r>
        <w:r w:rsidR="008D4C74">
          <w:rPr>
            <w:noProof/>
            <w:webHidden/>
          </w:rPr>
          <w:fldChar w:fldCharType="end"/>
        </w:r>
      </w:hyperlink>
    </w:p>
    <w:p w14:paraId="5C18CFA2" w14:textId="09E8899D" w:rsidR="008D4C74" w:rsidRDefault="00CE4834">
      <w:pPr>
        <w:pStyle w:val="TM2"/>
        <w:tabs>
          <w:tab w:val="left" w:pos="1100"/>
          <w:tab w:val="right" w:leader="underscore" w:pos="9062"/>
        </w:tabs>
        <w:rPr>
          <w:b w:val="0"/>
          <w:bCs w:val="0"/>
          <w:noProof/>
          <w:kern w:val="2"/>
          <w:sz w:val="24"/>
          <w:szCs w:val="24"/>
          <w14:ligatures w14:val="standardContextual"/>
        </w:rPr>
      </w:pPr>
      <w:hyperlink w:anchor="_Toc201746391" w:history="1">
        <w:r w:rsidR="008D4C74" w:rsidRPr="00ED554A">
          <w:rPr>
            <w:rStyle w:val="Lienhypertexte"/>
            <w:noProof/>
          </w:rPr>
          <w:t>2.14.</w:t>
        </w:r>
        <w:r w:rsidR="008D4C74">
          <w:rPr>
            <w:b w:val="0"/>
            <w:bCs w:val="0"/>
            <w:noProof/>
            <w:kern w:val="2"/>
            <w:sz w:val="24"/>
            <w:szCs w:val="24"/>
            <w14:ligatures w14:val="standardContextual"/>
          </w:rPr>
          <w:tab/>
        </w:r>
        <w:r w:rsidR="008D4C74" w:rsidRPr="00ED554A">
          <w:rPr>
            <w:rStyle w:val="Lienhypertexte"/>
            <w:noProof/>
          </w:rPr>
          <w:t>La mise à niveau des environnements de test, de formation et de production</w:t>
        </w:r>
        <w:r w:rsidR="008D4C74">
          <w:rPr>
            <w:noProof/>
            <w:webHidden/>
          </w:rPr>
          <w:tab/>
        </w:r>
        <w:r w:rsidR="008D4C74">
          <w:rPr>
            <w:noProof/>
            <w:webHidden/>
          </w:rPr>
          <w:fldChar w:fldCharType="begin"/>
        </w:r>
        <w:r w:rsidR="008D4C74">
          <w:rPr>
            <w:noProof/>
            <w:webHidden/>
          </w:rPr>
          <w:instrText xml:space="preserve"> PAGEREF _Toc201746391 \h </w:instrText>
        </w:r>
        <w:r w:rsidR="008D4C74">
          <w:rPr>
            <w:noProof/>
            <w:webHidden/>
          </w:rPr>
        </w:r>
        <w:r w:rsidR="008D4C74">
          <w:rPr>
            <w:noProof/>
            <w:webHidden/>
          </w:rPr>
          <w:fldChar w:fldCharType="separate"/>
        </w:r>
        <w:r w:rsidR="008D4C74">
          <w:rPr>
            <w:noProof/>
            <w:webHidden/>
          </w:rPr>
          <w:t>16</w:t>
        </w:r>
        <w:r w:rsidR="008D4C74">
          <w:rPr>
            <w:noProof/>
            <w:webHidden/>
          </w:rPr>
          <w:fldChar w:fldCharType="end"/>
        </w:r>
      </w:hyperlink>
    </w:p>
    <w:p w14:paraId="3EE26AFE" w14:textId="03D793AE" w:rsidR="008D4C74" w:rsidRDefault="00CE4834">
      <w:pPr>
        <w:pStyle w:val="TM2"/>
        <w:tabs>
          <w:tab w:val="left" w:pos="1100"/>
          <w:tab w:val="right" w:leader="underscore" w:pos="9062"/>
        </w:tabs>
        <w:rPr>
          <w:b w:val="0"/>
          <w:bCs w:val="0"/>
          <w:noProof/>
          <w:kern w:val="2"/>
          <w:sz w:val="24"/>
          <w:szCs w:val="24"/>
          <w14:ligatures w14:val="standardContextual"/>
        </w:rPr>
      </w:pPr>
      <w:hyperlink w:anchor="_Toc201746392" w:history="1">
        <w:r w:rsidR="008D4C74" w:rsidRPr="00ED554A">
          <w:rPr>
            <w:rStyle w:val="Lienhypertexte"/>
            <w:noProof/>
          </w:rPr>
          <w:t>2.15.</w:t>
        </w:r>
        <w:r w:rsidR="008D4C74">
          <w:rPr>
            <w:b w:val="0"/>
            <w:bCs w:val="0"/>
            <w:noProof/>
            <w:kern w:val="2"/>
            <w:sz w:val="24"/>
            <w:szCs w:val="24"/>
            <w14:ligatures w14:val="standardContextual"/>
          </w:rPr>
          <w:tab/>
        </w:r>
        <w:r w:rsidR="008D4C74" w:rsidRPr="00ED554A">
          <w:rPr>
            <w:rStyle w:val="Lienhypertexte"/>
            <w:noProof/>
          </w:rPr>
          <w:t>La réversibilité et la transférabilité des données</w:t>
        </w:r>
        <w:r w:rsidR="008D4C74">
          <w:rPr>
            <w:noProof/>
            <w:webHidden/>
          </w:rPr>
          <w:tab/>
        </w:r>
        <w:r w:rsidR="008D4C74">
          <w:rPr>
            <w:noProof/>
            <w:webHidden/>
          </w:rPr>
          <w:fldChar w:fldCharType="begin"/>
        </w:r>
        <w:r w:rsidR="008D4C74">
          <w:rPr>
            <w:noProof/>
            <w:webHidden/>
          </w:rPr>
          <w:instrText xml:space="preserve"> PAGEREF _Toc201746392 \h </w:instrText>
        </w:r>
        <w:r w:rsidR="008D4C74">
          <w:rPr>
            <w:noProof/>
            <w:webHidden/>
          </w:rPr>
        </w:r>
        <w:r w:rsidR="008D4C74">
          <w:rPr>
            <w:noProof/>
            <w:webHidden/>
          </w:rPr>
          <w:fldChar w:fldCharType="separate"/>
        </w:r>
        <w:r w:rsidR="008D4C74">
          <w:rPr>
            <w:noProof/>
            <w:webHidden/>
          </w:rPr>
          <w:t>16</w:t>
        </w:r>
        <w:r w:rsidR="008D4C74">
          <w:rPr>
            <w:noProof/>
            <w:webHidden/>
          </w:rPr>
          <w:fldChar w:fldCharType="end"/>
        </w:r>
      </w:hyperlink>
    </w:p>
    <w:p w14:paraId="0F2F76C1" w14:textId="117ED538" w:rsidR="008D4C74" w:rsidRDefault="00CE4834">
      <w:pPr>
        <w:pStyle w:val="TM1"/>
        <w:tabs>
          <w:tab w:val="left" w:pos="660"/>
          <w:tab w:val="right" w:leader="underscore" w:pos="9062"/>
        </w:tabs>
        <w:rPr>
          <w:b w:val="0"/>
          <w:bCs w:val="0"/>
          <w:i w:val="0"/>
          <w:iCs w:val="0"/>
          <w:noProof/>
          <w:kern w:val="2"/>
          <w14:ligatures w14:val="standardContextual"/>
        </w:rPr>
      </w:pPr>
      <w:hyperlink w:anchor="_Toc201746393" w:history="1">
        <w:r w:rsidR="008D4C74" w:rsidRPr="00ED554A">
          <w:rPr>
            <w:rStyle w:val="Lienhypertexte"/>
            <w:noProof/>
          </w:rPr>
          <w:t>3.</w:t>
        </w:r>
        <w:r w:rsidR="008D4C74">
          <w:rPr>
            <w:b w:val="0"/>
            <w:bCs w:val="0"/>
            <w:i w:val="0"/>
            <w:iCs w:val="0"/>
            <w:noProof/>
            <w:kern w:val="2"/>
            <w14:ligatures w14:val="standardContextual"/>
          </w:rPr>
          <w:tab/>
        </w:r>
        <w:r w:rsidR="008D4C74" w:rsidRPr="00ED554A">
          <w:rPr>
            <w:rStyle w:val="Lienhypertexte"/>
            <w:noProof/>
          </w:rPr>
          <w:t>Le matériel préconisé</w:t>
        </w:r>
        <w:r w:rsidR="008D4C74">
          <w:rPr>
            <w:noProof/>
            <w:webHidden/>
          </w:rPr>
          <w:tab/>
        </w:r>
        <w:r w:rsidR="008D4C74">
          <w:rPr>
            <w:noProof/>
            <w:webHidden/>
          </w:rPr>
          <w:fldChar w:fldCharType="begin"/>
        </w:r>
        <w:r w:rsidR="008D4C74">
          <w:rPr>
            <w:noProof/>
            <w:webHidden/>
          </w:rPr>
          <w:instrText xml:space="preserve"> PAGEREF _Toc201746393 \h </w:instrText>
        </w:r>
        <w:r w:rsidR="008D4C74">
          <w:rPr>
            <w:noProof/>
            <w:webHidden/>
          </w:rPr>
        </w:r>
        <w:r w:rsidR="008D4C74">
          <w:rPr>
            <w:noProof/>
            <w:webHidden/>
          </w:rPr>
          <w:fldChar w:fldCharType="separate"/>
        </w:r>
        <w:r w:rsidR="008D4C74">
          <w:rPr>
            <w:noProof/>
            <w:webHidden/>
          </w:rPr>
          <w:t>17</w:t>
        </w:r>
        <w:r w:rsidR="008D4C74">
          <w:rPr>
            <w:noProof/>
            <w:webHidden/>
          </w:rPr>
          <w:fldChar w:fldCharType="end"/>
        </w:r>
      </w:hyperlink>
    </w:p>
    <w:p w14:paraId="2AEB93D8" w14:textId="5CEAFDC7" w:rsidR="008D4C74" w:rsidRDefault="00CE4834">
      <w:pPr>
        <w:pStyle w:val="TM1"/>
        <w:tabs>
          <w:tab w:val="left" w:pos="660"/>
          <w:tab w:val="right" w:leader="underscore" w:pos="9062"/>
        </w:tabs>
        <w:rPr>
          <w:b w:val="0"/>
          <w:bCs w:val="0"/>
          <w:i w:val="0"/>
          <w:iCs w:val="0"/>
          <w:noProof/>
          <w:kern w:val="2"/>
          <w14:ligatures w14:val="standardContextual"/>
        </w:rPr>
      </w:pPr>
      <w:hyperlink w:anchor="_Toc201746394" w:history="1">
        <w:r w:rsidR="008D4C74" w:rsidRPr="00ED554A">
          <w:rPr>
            <w:rStyle w:val="Lienhypertexte"/>
            <w:noProof/>
          </w:rPr>
          <w:t>4.</w:t>
        </w:r>
        <w:r w:rsidR="008D4C74">
          <w:rPr>
            <w:b w:val="0"/>
            <w:bCs w:val="0"/>
            <w:i w:val="0"/>
            <w:iCs w:val="0"/>
            <w:noProof/>
            <w:kern w:val="2"/>
            <w14:ligatures w14:val="standardContextual"/>
          </w:rPr>
          <w:tab/>
        </w:r>
        <w:r w:rsidR="008D4C74" w:rsidRPr="00ED554A">
          <w:rPr>
            <w:rStyle w:val="Lienhypertexte"/>
            <w:noProof/>
          </w:rPr>
          <w:t>Les performances</w:t>
        </w:r>
        <w:r w:rsidR="008D4C74">
          <w:rPr>
            <w:noProof/>
            <w:webHidden/>
          </w:rPr>
          <w:tab/>
        </w:r>
        <w:r w:rsidR="008D4C74">
          <w:rPr>
            <w:noProof/>
            <w:webHidden/>
          </w:rPr>
          <w:fldChar w:fldCharType="begin"/>
        </w:r>
        <w:r w:rsidR="008D4C74">
          <w:rPr>
            <w:noProof/>
            <w:webHidden/>
          </w:rPr>
          <w:instrText xml:space="preserve"> PAGEREF _Toc201746394 \h </w:instrText>
        </w:r>
        <w:r w:rsidR="008D4C74">
          <w:rPr>
            <w:noProof/>
            <w:webHidden/>
          </w:rPr>
        </w:r>
        <w:r w:rsidR="008D4C74">
          <w:rPr>
            <w:noProof/>
            <w:webHidden/>
          </w:rPr>
          <w:fldChar w:fldCharType="separate"/>
        </w:r>
        <w:r w:rsidR="008D4C74">
          <w:rPr>
            <w:noProof/>
            <w:webHidden/>
          </w:rPr>
          <w:t>17</w:t>
        </w:r>
        <w:r w:rsidR="008D4C74">
          <w:rPr>
            <w:noProof/>
            <w:webHidden/>
          </w:rPr>
          <w:fldChar w:fldCharType="end"/>
        </w:r>
      </w:hyperlink>
    </w:p>
    <w:p w14:paraId="2A93951F" w14:textId="04C59B1F"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95" w:history="1">
        <w:r w:rsidR="008D4C74" w:rsidRPr="00ED554A">
          <w:rPr>
            <w:rStyle w:val="Lienhypertexte"/>
            <w:noProof/>
          </w:rPr>
          <w:t>4.1.</w:t>
        </w:r>
        <w:r w:rsidR="008D4C74">
          <w:rPr>
            <w:b w:val="0"/>
            <w:bCs w:val="0"/>
            <w:noProof/>
            <w:kern w:val="2"/>
            <w:sz w:val="24"/>
            <w:szCs w:val="24"/>
            <w14:ligatures w14:val="standardContextual"/>
          </w:rPr>
          <w:tab/>
        </w:r>
        <w:r w:rsidR="008D4C74" w:rsidRPr="00ED554A">
          <w:rPr>
            <w:rStyle w:val="Lienhypertexte"/>
            <w:noProof/>
          </w:rPr>
          <w:t>Exigences réseau</w:t>
        </w:r>
        <w:r w:rsidR="008D4C74">
          <w:rPr>
            <w:noProof/>
            <w:webHidden/>
          </w:rPr>
          <w:tab/>
        </w:r>
        <w:r w:rsidR="008D4C74">
          <w:rPr>
            <w:noProof/>
            <w:webHidden/>
          </w:rPr>
          <w:fldChar w:fldCharType="begin"/>
        </w:r>
        <w:r w:rsidR="008D4C74">
          <w:rPr>
            <w:noProof/>
            <w:webHidden/>
          </w:rPr>
          <w:instrText xml:space="preserve"> PAGEREF _Toc201746395 \h </w:instrText>
        </w:r>
        <w:r w:rsidR="008D4C74">
          <w:rPr>
            <w:noProof/>
            <w:webHidden/>
          </w:rPr>
        </w:r>
        <w:r w:rsidR="008D4C74">
          <w:rPr>
            <w:noProof/>
            <w:webHidden/>
          </w:rPr>
          <w:fldChar w:fldCharType="separate"/>
        </w:r>
        <w:r w:rsidR="008D4C74">
          <w:rPr>
            <w:noProof/>
            <w:webHidden/>
          </w:rPr>
          <w:t>17</w:t>
        </w:r>
        <w:r w:rsidR="008D4C74">
          <w:rPr>
            <w:noProof/>
            <w:webHidden/>
          </w:rPr>
          <w:fldChar w:fldCharType="end"/>
        </w:r>
      </w:hyperlink>
    </w:p>
    <w:p w14:paraId="7ACC7CF5" w14:textId="49D13E34"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396" w:history="1">
        <w:r w:rsidR="008D4C74" w:rsidRPr="00ED554A">
          <w:rPr>
            <w:rStyle w:val="Lienhypertexte"/>
            <w:noProof/>
          </w:rPr>
          <w:t>4.2.</w:t>
        </w:r>
        <w:r w:rsidR="008D4C74">
          <w:rPr>
            <w:b w:val="0"/>
            <w:bCs w:val="0"/>
            <w:noProof/>
            <w:kern w:val="2"/>
            <w:sz w:val="24"/>
            <w:szCs w:val="24"/>
            <w14:ligatures w14:val="standardContextual"/>
          </w:rPr>
          <w:tab/>
        </w:r>
        <w:r w:rsidR="008D4C74" w:rsidRPr="00ED554A">
          <w:rPr>
            <w:rStyle w:val="Lienhypertexte"/>
            <w:noProof/>
          </w:rPr>
          <w:t>Disponibilité du système</w:t>
        </w:r>
        <w:r w:rsidR="008D4C74">
          <w:rPr>
            <w:noProof/>
            <w:webHidden/>
          </w:rPr>
          <w:tab/>
        </w:r>
        <w:r w:rsidR="008D4C74">
          <w:rPr>
            <w:noProof/>
            <w:webHidden/>
          </w:rPr>
          <w:fldChar w:fldCharType="begin"/>
        </w:r>
        <w:r w:rsidR="008D4C74">
          <w:rPr>
            <w:noProof/>
            <w:webHidden/>
          </w:rPr>
          <w:instrText xml:space="preserve"> PAGEREF _Toc201746396 \h </w:instrText>
        </w:r>
        <w:r w:rsidR="008D4C74">
          <w:rPr>
            <w:noProof/>
            <w:webHidden/>
          </w:rPr>
        </w:r>
        <w:r w:rsidR="008D4C74">
          <w:rPr>
            <w:noProof/>
            <w:webHidden/>
          </w:rPr>
          <w:fldChar w:fldCharType="separate"/>
        </w:r>
        <w:r w:rsidR="008D4C74">
          <w:rPr>
            <w:noProof/>
            <w:webHidden/>
          </w:rPr>
          <w:t>17</w:t>
        </w:r>
        <w:r w:rsidR="008D4C74">
          <w:rPr>
            <w:noProof/>
            <w:webHidden/>
          </w:rPr>
          <w:fldChar w:fldCharType="end"/>
        </w:r>
      </w:hyperlink>
    </w:p>
    <w:p w14:paraId="11E2B3C6" w14:textId="360722F9" w:rsidR="008D4C74" w:rsidRDefault="00CE4834">
      <w:pPr>
        <w:pStyle w:val="TM1"/>
        <w:tabs>
          <w:tab w:val="left" w:pos="660"/>
          <w:tab w:val="right" w:leader="underscore" w:pos="9062"/>
        </w:tabs>
        <w:rPr>
          <w:b w:val="0"/>
          <w:bCs w:val="0"/>
          <w:i w:val="0"/>
          <w:iCs w:val="0"/>
          <w:noProof/>
          <w:kern w:val="2"/>
          <w14:ligatures w14:val="standardContextual"/>
        </w:rPr>
      </w:pPr>
      <w:hyperlink w:anchor="_Toc201746397" w:history="1">
        <w:r w:rsidR="008D4C74" w:rsidRPr="00ED554A">
          <w:rPr>
            <w:rStyle w:val="Lienhypertexte"/>
            <w:noProof/>
          </w:rPr>
          <w:t>5.</w:t>
        </w:r>
        <w:r w:rsidR="008D4C74">
          <w:rPr>
            <w:b w:val="0"/>
            <w:bCs w:val="0"/>
            <w:i w:val="0"/>
            <w:iCs w:val="0"/>
            <w:noProof/>
            <w:kern w:val="2"/>
            <w14:ligatures w14:val="standardContextual"/>
          </w:rPr>
          <w:tab/>
        </w:r>
        <w:r w:rsidR="008D4C74" w:rsidRPr="00ED554A">
          <w:rPr>
            <w:rStyle w:val="Lienhypertexte"/>
            <w:noProof/>
          </w:rPr>
          <w:t>La documentation</w:t>
        </w:r>
        <w:r w:rsidR="008D4C74">
          <w:rPr>
            <w:noProof/>
            <w:webHidden/>
          </w:rPr>
          <w:tab/>
        </w:r>
        <w:r w:rsidR="008D4C74">
          <w:rPr>
            <w:noProof/>
            <w:webHidden/>
          </w:rPr>
          <w:fldChar w:fldCharType="begin"/>
        </w:r>
        <w:r w:rsidR="008D4C74">
          <w:rPr>
            <w:noProof/>
            <w:webHidden/>
          </w:rPr>
          <w:instrText xml:space="preserve"> PAGEREF _Toc201746397 \h </w:instrText>
        </w:r>
        <w:r w:rsidR="008D4C74">
          <w:rPr>
            <w:noProof/>
            <w:webHidden/>
          </w:rPr>
        </w:r>
        <w:r w:rsidR="008D4C74">
          <w:rPr>
            <w:noProof/>
            <w:webHidden/>
          </w:rPr>
          <w:fldChar w:fldCharType="separate"/>
        </w:r>
        <w:r w:rsidR="008D4C74">
          <w:rPr>
            <w:noProof/>
            <w:webHidden/>
          </w:rPr>
          <w:t>18</w:t>
        </w:r>
        <w:r w:rsidR="008D4C74">
          <w:rPr>
            <w:noProof/>
            <w:webHidden/>
          </w:rPr>
          <w:fldChar w:fldCharType="end"/>
        </w:r>
      </w:hyperlink>
    </w:p>
    <w:p w14:paraId="411774A4" w14:textId="7D5ADC9B" w:rsidR="008D4C74" w:rsidRDefault="00CE4834">
      <w:pPr>
        <w:pStyle w:val="TM1"/>
        <w:tabs>
          <w:tab w:val="left" w:pos="660"/>
          <w:tab w:val="right" w:leader="underscore" w:pos="9062"/>
        </w:tabs>
        <w:rPr>
          <w:b w:val="0"/>
          <w:bCs w:val="0"/>
          <w:i w:val="0"/>
          <w:iCs w:val="0"/>
          <w:noProof/>
          <w:kern w:val="2"/>
          <w14:ligatures w14:val="standardContextual"/>
        </w:rPr>
      </w:pPr>
      <w:hyperlink w:anchor="_Toc201746398" w:history="1">
        <w:r w:rsidR="008D4C74" w:rsidRPr="00ED554A">
          <w:rPr>
            <w:rStyle w:val="Lienhypertexte"/>
            <w:noProof/>
          </w:rPr>
          <w:t>6.</w:t>
        </w:r>
        <w:r w:rsidR="008D4C74">
          <w:rPr>
            <w:b w:val="0"/>
            <w:bCs w:val="0"/>
            <w:i w:val="0"/>
            <w:iCs w:val="0"/>
            <w:noProof/>
            <w:kern w:val="2"/>
            <w14:ligatures w14:val="standardContextual"/>
          </w:rPr>
          <w:tab/>
        </w:r>
        <w:r w:rsidR="008D4C74" w:rsidRPr="00ED554A">
          <w:rPr>
            <w:rStyle w:val="Lienhypertexte"/>
            <w:noProof/>
          </w:rPr>
          <w:t>Les livrables et autres documents</w:t>
        </w:r>
        <w:r w:rsidR="008D4C74">
          <w:rPr>
            <w:noProof/>
            <w:webHidden/>
          </w:rPr>
          <w:tab/>
        </w:r>
        <w:r w:rsidR="008D4C74">
          <w:rPr>
            <w:noProof/>
            <w:webHidden/>
          </w:rPr>
          <w:fldChar w:fldCharType="begin"/>
        </w:r>
        <w:r w:rsidR="008D4C74">
          <w:rPr>
            <w:noProof/>
            <w:webHidden/>
          </w:rPr>
          <w:instrText xml:space="preserve"> PAGEREF _Toc201746398 \h </w:instrText>
        </w:r>
        <w:r w:rsidR="008D4C74">
          <w:rPr>
            <w:noProof/>
            <w:webHidden/>
          </w:rPr>
        </w:r>
        <w:r w:rsidR="008D4C74">
          <w:rPr>
            <w:noProof/>
            <w:webHidden/>
          </w:rPr>
          <w:fldChar w:fldCharType="separate"/>
        </w:r>
        <w:r w:rsidR="008D4C74">
          <w:rPr>
            <w:noProof/>
            <w:webHidden/>
          </w:rPr>
          <w:t>18</w:t>
        </w:r>
        <w:r w:rsidR="008D4C74">
          <w:rPr>
            <w:noProof/>
            <w:webHidden/>
          </w:rPr>
          <w:fldChar w:fldCharType="end"/>
        </w:r>
      </w:hyperlink>
    </w:p>
    <w:p w14:paraId="3BE29CE2" w14:textId="798EE507" w:rsidR="008D4C74" w:rsidRDefault="00CE4834">
      <w:pPr>
        <w:pStyle w:val="TM1"/>
        <w:tabs>
          <w:tab w:val="left" w:pos="660"/>
          <w:tab w:val="right" w:leader="underscore" w:pos="9062"/>
        </w:tabs>
        <w:rPr>
          <w:b w:val="0"/>
          <w:bCs w:val="0"/>
          <w:i w:val="0"/>
          <w:iCs w:val="0"/>
          <w:noProof/>
          <w:kern w:val="2"/>
          <w14:ligatures w14:val="standardContextual"/>
        </w:rPr>
      </w:pPr>
      <w:hyperlink w:anchor="_Toc201746399" w:history="1">
        <w:r w:rsidR="008D4C74" w:rsidRPr="00ED554A">
          <w:rPr>
            <w:rStyle w:val="Lienhypertexte"/>
            <w:noProof/>
          </w:rPr>
          <w:t>7.</w:t>
        </w:r>
        <w:r w:rsidR="008D4C74">
          <w:rPr>
            <w:b w:val="0"/>
            <w:bCs w:val="0"/>
            <w:i w:val="0"/>
            <w:iCs w:val="0"/>
            <w:noProof/>
            <w:kern w:val="2"/>
            <w14:ligatures w14:val="standardContextual"/>
          </w:rPr>
          <w:tab/>
        </w:r>
        <w:r w:rsidR="008D4C74" w:rsidRPr="00ED554A">
          <w:rPr>
            <w:rStyle w:val="Lienhypertexte"/>
            <w:noProof/>
          </w:rPr>
          <w:t>La reprise des métadonnées et des documents numériques</w:t>
        </w:r>
        <w:r w:rsidR="008D4C74">
          <w:rPr>
            <w:noProof/>
            <w:webHidden/>
          </w:rPr>
          <w:tab/>
        </w:r>
        <w:r w:rsidR="008D4C74">
          <w:rPr>
            <w:noProof/>
            <w:webHidden/>
          </w:rPr>
          <w:fldChar w:fldCharType="begin"/>
        </w:r>
        <w:r w:rsidR="008D4C74">
          <w:rPr>
            <w:noProof/>
            <w:webHidden/>
          </w:rPr>
          <w:instrText xml:space="preserve"> PAGEREF _Toc201746399 \h </w:instrText>
        </w:r>
        <w:r w:rsidR="008D4C74">
          <w:rPr>
            <w:noProof/>
            <w:webHidden/>
          </w:rPr>
        </w:r>
        <w:r w:rsidR="008D4C74">
          <w:rPr>
            <w:noProof/>
            <w:webHidden/>
          </w:rPr>
          <w:fldChar w:fldCharType="separate"/>
        </w:r>
        <w:r w:rsidR="008D4C74">
          <w:rPr>
            <w:noProof/>
            <w:webHidden/>
          </w:rPr>
          <w:t>19</w:t>
        </w:r>
        <w:r w:rsidR="008D4C74">
          <w:rPr>
            <w:noProof/>
            <w:webHidden/>
          </w:rPr>
          <w:fldChar w:fldCharType="end"/>
        </w:r>
      </w:hyperlink>
    </w:p>
    <w:p w14:paraId="7FA953C1" w14:textId="4F43463C" w:rsidR="008D4C74" w:rsidRDefault="00CE4834">
      <w:pPr>
        <w:pStyle w:val="TM1"/>
        <w:tabs>
          <w:tab w:val="left" w:pos="660"/>
          <w:tab w:val="right" w:leader="underscore" w:pos="9062"/>
        </w:tabs>
        <w:rPr>
          <w:b w:val="0"/>
          <w:bCs w:val="0"/>
          <w:i w:val="0"/>
          <w:iCs w:val="0"/>
          <w:noProof/>
          <w:kern w:val="2"/>
          <w14:ligatures w14:val="standardContextual"/>
        </w:rPr>
      </w:pPr>
      <w:hyperlink w:anchor="_Toc201746400" w:history="1">
        <w:r w:rsidR="008D4C74" w:rsidRPr="00ED554A">
          <w:rPr>
            <w:rStyle w:val="Lienhypertexte"/>
            <w:noProof/>
          </w:rPr>
          <w:t>8.</w:t>
        </w:r>
        <w:r w:rsidR="008D4C74">
          <w:rPr>
            <w:b w:val="0"/>
            <w:bCs w:val="0"/>
            <w:i w:val="0"/>
            <w:iCs w:val="0"/>
            <w:noProof/>
            <w:kern w:val="2"/>
            <w14:ligatures w14:val="standardContextual"/>
          </w:rPr>
          <w:tab/>
        </w:r>
        <w:r w:rsidR="008D4C74" w:rsidRPr="00ED554A">
          <w:rPr>
            <w:rStyle w:val="Lienhypertexte"/>
            <w:noProof/>
          </w:rPr>
          <w:t>La mise en œuvre</w:t>
        </w:r>
        <w:r w:rsidR="008D4C74">
          <w:rPr>
            <w:noProof/>
            <w:webHidden/>
          </w:rPr>
          <w:tab/>
        </w:r>
        <w:r w:rsidR="008D4C74">
          <w:rPr>
            <w:noProof/>
            <w:webHidden/>
          </w:rPr>
          <w:fldChar w:fldCharType="begin"/>
        </w:r>
        <w:r w:rsidR="008D4C74">
          <w:rPr>
            <w:noProof/>
            <w:webHidden/>
          </w:rPr>
          <w:instrText xml:space="preserve"> PAGEREF _Toc201746400 \h </w:instrText>
        </w:r>
        <w:r w:rsidR="008D4C74">
          <w:rPr>
            <w:noProof/>
            <w:webHidden/>
          </w:rPr>
        </w:r>
        <w:r w:rsidR="008D4C74">
          <w:rPr>
            <w:noProof/>
            <w:webHidden/>
          </w:rPr>
          <w:fldChar w:fldCharType="separate"/>
        </w:r>
        <w:r w:rsidR="008D4C74">
          <w:rPr>
            <w:noProof/>
            <w:webHidden/>
          </w:rPr>
          <w:t>21</w:t>
        </w:r>
        <w:r w:rsidR="008D4C74">
          <w:rPr>
            <w:noProof/>
            <w:webHidden/>
          </w:rPr>
          <w:fldChar w:fldCharType="end"/>
        </w:r>
      </w:hyperlink>
    </w:p>
    <w:p w14:paraId="1DFF0229" w14:textId="52783920"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401" w:history="1">
        <w:r w:rsidR="008D4C74" w:rsidRPr="00ED554A">
          <w:rPr>
            <w:rStyle w:val="Lienhypertexte"/>
            <w:noProof/>
          </w:rPr>
          <w:t>8.1.</w:t>
        </w:r>
        <w:r w:rsidR="008D4C74">
          <w:rPr>
            <w:b w:val="0"/>
            <w:bCs w:val="0"/>
            <w:noProof/>
            <w:kern w:val="2"/>
            <w:sz w:val="24"/>
            <w:szCs w:val="24"/>
            <w14:ligatures w14:val="standardContextual"/>
          </w:rPr>
          <w:tab/>
        </w:r>
        <w:r w:rsidR="008D4C74" w:rsidRPr="00ED554A">
          <w:rPr>
            <w:rStyle w:val="Lienhypertexte"/>
            <w:noProof/>
          </w:rPr>
          <w:t>La formation</w:t>
        </w:r>
        <w:r w:rsidR="008D4C74">
          <w:rPr>
            <w:noProof/>
            <w:webHidden/>
          </w:rPr>
          <w:tab/>
        </w:r>
        <w:r w:rsidR="008D4C74">
          <w:rPr>
            <w:noProof/>
            <w:webHidden/>
          </w:rPr>
          <w:fldChar w:fldCharType="begin"/>
        </w:r>
        <w:r w:rsidR="008D4C74">
          <w:rPr>
            <w:noProof/>
            <w:webHidden/>
          </w:rPr>
          <w:instrText xml:space="preserve"> PAGEREF _Toc201746401 \h </w:instrText>
        </w:r>
        <w:r w:rsidR="008D4C74">
          <w:rPr>
            <w:noProof/>
            <w:webHidden/>
          </w:rPr>
        </w:r>
        <w:r w:rsidR="008D4C74">
          <w:rPr>
            <w:noProof/>
            <w:webHidden/>
          </w:rPr>
          <w:fldChar w:fldCharType="separate"/>
        </w:r>
        <w:r w:rsidR="008D4C74">
          <w:rPr>
            <w:noProof/>
            <w:webHidden/>
          </w:rPr>
          <w:t>21</w:t>
        </w:r>
        <w:r w:rsidR="008D4C74">
          <w:rPr>
            <w:noProof/>
            <w:webHidden/>
          </w:rPr>
          <w:fldChar w:fldCharType="end"/>
        </w:r>
      </w:hyperlink>
    </w:p>
    <w:p w14:paraId="5B0299DD" w14:textId="18F81379" w:rsidR="008D4C74" w:rsidRDefault="00CE4834">
      <w:pPr>
        <w:pStyle w:val="TM2"/>
        <w:tabs>
          <w:tab w:val="left" w:pos="880"/>
          <w:tab w:val="right" w:leader="underscore" w:pos="9062"/>
        </w:tabs>
        <w:rPr>
          <w:b w:val="0"/>
          <w:bCs w:val="0"/>
          <w:noProof/>
          <w:kern w:val="2"/>
          <w:sz w:val="24"/>
          <w:szCs w:val="24"/>
          <w14:ligatures w14:val="standardContextual"/>
        </w:rPr>
      </w:pPr>
      <w:hyperlink w:anchor="_Toc201746402" w:history="1">
        <w:r w:rsidR="008D4C74" w:rsidRPr="00ED554A">
          <w:rPr>
            <w:rStyle w:val="Lienhypertexte"/>
            <w:noProof/>
          </w:rPr>
          <w:t>8.2.</w:t>
        </w:r>
        <w:r w:rsidR="008D4C74">
          <w:rPr>
            <w:b w:val="0"/>
            <w:bCs w:val="0"/>
            <w:noProof/>
            <w:kern w:val="2"/>
            <w:sz w:val="24"/>
            <w:szCs w:val="24"/>
            <w14:ligatures w14:val="standardContextual"/>
          </w:rPr>
          <w:tab/>
        </w:r>
        <w:r w:rsidR="008D4C74" w:rsidRPr="00ED554A">
          <w:rPr>
            <w:rStyle w:val="Lienhypertexte"/>
            <w:noProof/>
          </w:rPr>
          <w:t>Les autres services d’assistance à la mise en œuvre</w:t>
        </w:r>
        <w:r w:rsidR="008D4C74">
          <w:rPr>
            <w:noProof/>
            <w:webHidden/>
          </w:rPr>
          <w:tab/>
        </w:r>
        <w:r w:rsidR="008D4C74">
          <w:rPr>
            <w:noProof/>
            <w:webHidden/>
          </w:rPr>
          <w:fldChar w:fldCharType="begin"/>
        </w:r>
        <w:r w:rsidR="008D4C74">
          <w:rPr>
            <w:noProof/>
            <w:webHidden/>
          </w:rPr>
          <w:instrText xml:space="preserve"> PAGEREF _Toc201746402 \h </w:instrText>
        </w:r>
        <w:r w:rsidR="008D4C74">
          <w:rPr>
            <w:noProof/>
            <w:webHidden/>
          </w:rPr>
        </w:r>
        <w:r w:rsidR="008D4C74">
          <w:rPr>
            <w:noProof/>
            <w:webHidden/>
          </w:rPr>
          <w:fldChar w:fldCharType="separate"/>
        </w:r>
        <w:r w:rsidR="008D4C74">
          <w:rPr>
            <w:noProof/>
            <w:webHidden/>
          </w:rPr>
          <w:t>22</w:t>
        </w:r>
        <w:r w:rsidR="008D4C74">
          <w:rPr>
            <w:noProof/>
            <w:webHidden/>
          </w:rPr>
          <w:fldChar w:fldCharType="end"/>
        </w:r>
      </w:hyperlink>
    </w:p>
    <w:p w14:paraId="0DD58B41" w14:textId="797A2070" w:rsidR="008D4C74" w:rsidRDefault="00CE4834">
      <w:pPr>
        <w:pStyle w:val="TM1"/>
        <w:tabs>
          <w:tab w:val="left" w:pos="660"/>
          <w:tab w:val="right" w:leader="underscore" w:pos="9062"/>
        </w:tabs>
        <w:rPr>
          <w:b w:val="0"/>
          <w:bCs w:val="0"/>
          <w:i w:val="0"/>
          <w:iCs w:val="0"/>
          <w:noProof/>
          <w:kern w:val="2"/>
          <w14:ligatures w14:val="standardContextual"/>
        </w:rPr>
      </w:pPr>
      <w:hyperlink w:anchor="_Toc201746403" w:history="1">
        <w:r w:rsidR="008D4C74" w:rsidRPr="00ED554A">
          <w:rPr>
            <w:rStyle w:val="Lienhypertexte"/>
            <w:noProof/>
          </w:rPr>
          <w:t>9.</w:t>
        </w:r>
        <w:r w:rsidR="008D4C74">
          <w:rPr>
            <w:b w:val="0"/>
            <w:bCs w:val="0"/>
            <w:i w:val="0"/>
            <w:iCs w:val="0"/>
            <w:noProof/>
            <w:kern w:val="2"/>
            <w14:ligatures w14:val="standardContextual"/>
          </w:rPr>
          <w:tab/>
        </w:r>
        <w:r w:rsidR="008D4C74" w:rsidRPr="00ED554A">
          <w:rPr>
            <w:rStyle w:val="Lienhypertexte"/>
            <w:noProof/>
          </w:rPr>
          <w:t>L'équipe d'intervention</w:t>
        </w:r>
        <w:r w:rsidR="008D4C74">
          <w:rPr>
            <w:noProof/>
            <w:webHidden/>
          </w:rPr>
          <w:tab/>
        </w:r>
        <w:r w:rsidR="008D4C74">
          <w:rPr>
            <w:noProof/>
            <w:webHidden/>
          </w:rPr>
          <w:fldChar w:fldCharType="begin"/>
        </w:r>
        <w:r w:rsidR="008D4C74">
          <w:rPr>
            <w:noProof/>
            <w:webHidden/>
          </w:rPr>
          <w:instrText xml:space="preserve"> PAGEREF _Toc201746403 \h </w:instrText>
        </w:r>
        <w:r w:rsidR="008D4C74">
          <w:rPr>
            <w:noProof/>
            <w:webHidden/>
          </w:rPr>
        </w:r>
        <w:r w:rsidR="008D4C74">
          <w:rPr>
            <w:noProof/>
            <w:webHidden/>
          </w:rPr>
          <w:fldChar w:fldCharType="separate"/>
        </w:r>
        <w:r w:rsidR="008D4C74">
          <w:rPr>
            <w:noProof/>
            <w:webHidden/>
          </w:rPr>
          <w:t>24</w:t>
        </w:r>
        <w:r w:rsidR="008D4C74">
          <w:rPr>
            <w:noProof/>
            <w:webHidden/>
          </w:rPr>
          <w:fldChar w:fldCharType="end"/>
        </w:r>
      </w:hyperlink>
    </w:p>
    <w:p w14:paraId="544BF987" w14:textId="49EC20F4" w:rsidR="008D4C74" w:rsidRDefault="00CE4834">
      <w:pPr>
        <w:pStyle w:val="TM1"/>
        <w:tabs>
          <w:tab w:val="left" w:pos="660"/>
          <w:tab w:val="right" w:leader="underscore" w:pos="9062"/>
        </w:tabs>
        <w:rPr>
          <w:b w:val="0"/>
          <w:bCs w:val="0"/>
          <w:i w:val="0"/>
          <w:iCs w:val="0"/>
          <w:noProof/>
          <w:kern w:val="2"/>
          <w14:ligatures w14:val="standardContextual"/>
        </w:rPr>
      </w:pPr>
      <w:hyperlink w:anchor="_Toc201746404" w:history="1">
        <w:r w:rsidR="008D4C74" w:rsidRPr="00ED554A">
          <w:rPr>
            <w:rStyle w:val="Lienhypertexte"/>
            <w:noProof/>
          </w:rPr>
          <w:t>1.</w:t>
        </w:r>
        <w:r w:rsidR="008D4C74">
          <w:rPr>
            <w:b w:val="0"/>
            <w:bCs w:val="0"/>
            <w:i w:val="0"/>
            <w:iCs w:val="0"/>
            <w:noProof/>
            <w:kern w:val="2"/>
            <w14:ligatures w14:val="standardContextual"/>
          </w:rPr>
          <w:tab/>
        </w:r>
        <w:r w:rsidR="008D4C74" w:rsidRPr="00ED554A">
          <w:rPr>
            <w:rStyle w:val="Lienhypertexte"/>
            <w:noProof/>
          </w:rPr>
          <w:t>L’hébergement</w:t>
        </w:r>
        <w:r w:rsidR="008D4C74">
          <w:rPr>
            <w:noProof/>
            <w:webHidden/>
          </w:rPr>
          <w:tab/>
        </w:r>
        <w:r w:rsidR="008D4C74">
          <w:rPr>
            <w:noProof/>
            <w:webHidden/>
          </w:rPr>
          <w:fldChar w:fldCharType="begin"/>
        </w:r>
        <w:r w:rsidR="008D4C74">
          <w:rPr>
            <w:noProof/>
            <w:webHidden/>
          </w:rPr>
          <w:instrText xml:space="preserve"> PAGEREF _Toc201746404 \h </w:instrText>
        </w:r>
        <w:r w:rsidR="008D4C74">
          <w:rPr>
            <w:noProof/>
            <w:webHidden/>
          </w:rPr>
        </w:r>
        <w:r w:rsidR="008D4C74">
          <w:rPr>
            <w:noProof/>
            <w:webHidden/>
          </w:rPr>
          <w:fldChar w:fldCharType="separate"/>
        </w:r>
        <w:r w:rsidR="008D4C74">
          <w:rPr>
            <w:noProof/>
            <w:webHidden/>
          </w:rPr>
          <w:t>25</w:t>
        </w:r>
        <w:r w:rsidR="008D4C74">
          <w:rPr>
            <w:noProof/>
            <w:webHidden/>
          </w:rPr>
          <w:fldChar w:fldCharType="end"/>
        </w:r>
      </w:hyperlink>
    </w:p>
    <w:p w14:paraId="01B0A3BD" w14:textId="128E62EF" w:rsidR="008D4C74" w:rsidRDefault="00CE4834">
      <w:pPr>
        <w:pStyle w:val="TM1"/>
        <w:tabs>
          <w:tab w:val="left" w:pos="660"/>
          <w:tab w:val="right" w:leader="underscore" w:pos="9062"/>
        </w:tabs>
        <w:rPr>
          <w:b w:val="0"/>
          <w:bCs w:val="0"/>
          <w:i w:val="0"/>
          <w:iCs w:val="0"/>
          <w:noProof/>
          <w:kern w:val="2"/>
          <w14:ligatures w14:val="standardContextual"/>
        </w:rPr>
      </w:pPr>
      <w:hyperlink w:anchor="_Toc201746405" w:history="1">
        <w:r w:rsidR="008D4C74" w:rsidRPr="00ED554A">
          <w:rPr>
            <w:rStyle w:val="Lienhypertexte"/>
            <w:noProof/>
          </w:rPr>
          <w:t>2.</w:t>
        </w:r>
        <w:r w:rsidR="008D4C74">
          <w:rPr>
            <w:b w:val="0"/>
            <w:bCs w:val="0"/>
            <w:i w:val="0"/>
            <w:iCs w:val="0"/>
            <w:noProof/>
            <w:kern w:val="2"/>
            <w14:ligatures w14:val="standardContextual"/>
          </w:rPr>
          <w:tab/>
        </w:r>
        <w:r w:rsidR="008D4C74" w:rsidRPr="00ED554A">
          <w:rPr>
            <w:rStyle w:val="Lienhypertexte"/>
            <w:noProof/>
          </w:rPr>
          <w:t>La maintenance et le suivi</w:t>
        </w:r>
        <w:r w:rsidR="008D4C74">
          <w:rPr>
            <w:noProof/>
            <w:webHidden/>
          </w:rPr>
          <w:tab/>
        </w:r>
        <w:r w:rsidR="008D4C74">
          <w:rPr>
            <w:noProof/>
            <w:webHidden/>
          </w:rPr>
          <w:fldChar w:fldCharType="begin"/>
        </w:r>
        <w:r w:rsidR="008D4C74">
          <w:rPr>
            <w:noProof/>
            <w:webHidden/>
          </w:rPr>
          <w:instrText xml:space="preserve"> PAGEREF _Toc201746405 \h </w:instrText>
        </w:r>
        <w:r w:rsidR="008D4C74">
          <w:rPr>
            <w:noProof/>
            <w:webHidden/>
          </w:rPr>
        </w:r>
        <w:r w:rsidR="008D4C74">
          <w:rPr>
            <w:noProof/>
            <w:webHidden/>
          </w:rPr>
          <w:fldChar w:fldCharType="separate"/>
        </w:r>
        <w:r w:rsidR="008D4C74">
          <w:rPr>
            <w:noProof/>
            <w:webHidden/>
          </w:rPr>
          <w:t>26</w:t>
        </w:r>
        <w:r w:rsidR="008D4C74">
          <w:rPr>
            <w:noProof/>
            <w:webHidden/>
          </w:rPr>
          <w:fldChar w:fldCharType="end"/>
        </w:r>
      </w:hyperlink>
    </w:p>
    <w:p w14:paraId="70862827" w14:textId="7CCBC046" w:rsidR="008D4C74" w:rsidRDefault="00CE4834">
      <w:pPr>
        <w:pStyle w:val="TM1"/>
        <w:tabs>
          <w:tab w:val="left" w:pos="660"/>
          <w:tab w:val="right" w:leader="underscore" w:pos="9062"/>
        </w:tabs>
        <w:rPr>
          <w:b w:val="0"/>
          <w:bCs w:val="0"/>
          <w:i w:val="0"/>
          <w:iCs w:val="0"/>
          <w:noProof/>
          <w:kern w:val="2"/>
          <w14:ligatures w14:val="standardContextual"/>
        </w:rPr>
      </w:pPr>
      <w:hyperlink w:anchor="_Toc201746406" w:history="1">
        <w:r w:rsidR="008D4C74" w:rsidRPr="00ED554A">
          <w:rPr>
            <w:rStyle w:val="Lienhypertexte"/>
            <w:noProof/>
          </w:rPr>
          <w:t>3.</w:t>
        </w:r>
        <w:r w:rsidR="008D4C74">
          <w:rPr>
            <w:b w:val="0"/>
            <w:bCs w:val="0"/>
            <w:i w:val="0"/>
            <w:iCs w:val="0"/>
            <w:noProof/>
            <w:kern w:val="2"/>
            <w14:ligatures w14:val="standardContextual"/>
          </w:rPr>
          <w:tab/>
        </w:r>
        <w:r w:rsidR="008D4C74" w:rsidRPr="00ED554A">
          <w:rPr>
            <w:rStyle w:val="Lienhypertexte"/>
            <w:noProof/>
          </w:rPr>
          <w:t>Le partage des responsabilités d’exploitation du système hébergé</w:t>
        </w:r>
        <w:r w:rsidR="008D4C74">
          <w:rPr>
            <w:noProof/>
            <w:webHidden/>
          </w:rPr>
          <w:tab/>
        </w:r>
        <w:r w:rsidR="008D4C74">
          <w:rPr>
            <w:noProof/>
            <w:webHidden/>
          </w:rPr>
          <w:fldChar w:fldCharType="begin"/>
        </w:r>
        <w:r w:rsidR="008D4C74">
          <w:rPr>
            <w:noProof/>
            <w:webHidden/>
          </w:rPr>
          <w:instrText xml:space="preserve"> PAGEREF _Toc201746406 \h </w:instrText>
        </w:r>
        <w:r w:rsidR="008D4C74">
          <w:rPr>
            <w:noProof/>
            <w:webHidden/>
          </w:rPr>
        </w:r>
        <w:r w:rsidR="008D4C74">
          <w:rPr>
            <w:noProof/>
            <w:webHidden/>
          </w:rPr>
          <w:fldChar w:fldCharType="separate"/>
        </w:r>
        <w:r w:rsidR="008D4C74">
          <w:rPr>
            <w:noProof/>
            <w:webHidden/>
          </w:rPr>
          <w:t>27</w:t>
        </w:r>
        <w:r w:rsidR="008D4C74">
          <w:rPr>
            <w:noProof/>
            <w:webHidden/>
          </w:rPr>
          <w:fldChar w:fldCharType="end"/>
        </w:r>
      </w:hyperlink>
    </w:p>
    <w:p w14:paraId="4A948A39" w14:textId="65BF5D99" w:rsidR="003B39A1" w:rsidRDefault="003B39A1" w:rsidP="003B39A1">
      <w:r>
        <w:fldChar w:fldCharType="end"/>
      </w:r>
    </w:p>
    <w:p w14:paraId="507A756A" w14:textId="77777777" w:rsidR="003B39A1" w:rsidRPr="003B39A1" w:rsidRDefault="003B39A1" w:rsidP="003B39A1"/>
    <w:p w14:paraId="12BC5F3F" w14:textId="6629C85B" w:rsidR="007E2E28" w:rsidRPr="00F54375" w:rsidRDefault="007E2E28" w:rsidP="00F54375">
      <w:pPr>
        <w:pStyle w:val="Titre"/>
        <w:pageBreakBefore/>
        <w:spacing w:after="240"/>
        <w:contextualSpacing w:val="0"/>
        <w:jc w:val="both"/>
        <w:rPr>
          <w:sz w:val="48"/>
          <w:szCs w:val="48"/>
        </w:rPr>
      </w:pPr>
      <w:r w:rsidRPr="00F54375">
        <w:rPr>
          <w:sz w:val="48"/>
          <w:szCs w:val="48"/>
        </w:rPr>
        <w:lastRenderedPageBreak/>
        <w:t>Introduction</w:t>
      </w:r>
    </w:p>
    <w:p w14:paraId="5F9EA0D8" w14:textId="1B11C4F6" w:rsidR="006825AD" w:rsidRDefault="007E2E28" w:rsidP="003B39A1">
      <w:pPr>
        <w:spacing w:after="120" w:line="240" w:lineRule="auto"/>
        <w:jc w:val="both"/>
      </w:pPr>
      <w:r w:rsidRPr="00D77B95">
        <w:t xml:space="preserve">L’objectif du présent document est d’obtenir de chaque </w:t>
      </w:r>
      <w:r w:rsidR="000F33A3">
        <w:t>candidat</w:t>
      </w:r>
      <w:r w:rsidRPr="00D77B95">
        <w:t xml:space="preserve"> des informations précises et comparables à celles des autres </w:t>
      </w:r>
      <w:r w:rsidR="000F33A3">
        <w:t>candidat</w:t>
      </w:r>
      <w:r w:rsidRPr="00D77B95">
        <w:t xml:space="preserve">s. Il s'agit d'un cadre normalisé de présentation des offres. Il doit faciliter le choix de l’offre la plus adaptée aux attentes de </w:t>
      </w:r>
      <w:r w:rsidR="00717A82">
        <w:t>l’Enssib</w:t>
      </w:r>
      <w:r w:rsidRPr="00D77B95">
        <w:t xml:space="preserve">. </w:t>
      </w:r>
      <w:r w:rsidR="00717A82" w:rsidRPr="00717A82">
        <w:t>Les informations portées dans ce document engagent le prestataire, puisqu’elles auront valeur contractuelle après la notification du marché</w:t>
      </w:r>
      <w:r w:rsidR="00717A82">
        <w:t>.</w:t>
      </w:r>
    </w:p>
    <w:p w14:paraId="406AA168" w14:textId="6C83F747" w:rsidR="007E2E28" w:rsidRPr="00D77B95" w:rsidRDefault="007E2E28" w:rsidP="003B39A1">
      <w:pPr>
        <w:spacing w:after="120" w:line="240" w:lineRule="auto"/>
        <w:jc w:val="both"/>
      </w:pPr>
      <w:r w:rsidRPr="00D77B95">
        <w:t xml:space="preserve">Le plus grand soin est demandé aux </w:t>
      </w:r>
      <w:r w:rsidR="000F33A3">
        <w:t>candidat</w:t>
      </w:r>
      <w:r w:rsidRPr="00D77B95">
        <w:t>s dans le traitement de cette partie de leur réponse.</w:t>
      </w:r>
    </w:p>
    <w:p w14:paraId="55BEE6C6" w14:textId="4120C4CB" w:rsidR="007E2E28" w:rsidRPr="003B39A1" w:rsidRDefault="007E2E28" w:rsidP="00FE1761">
      <w:pPr>
        <w:pStyle w:val="Titre1"/>
        <w:numPr>
          <w:ilvl w:val="0"/>
          <w:numId w:val="5"/>
        </w:numPr>
        <w:spacing w:before="0" w:after="120"/>
        <w:ind w:left="357" w:hanging="357"/>
        <w:rPr>
          <w:sz w:val="32"/>
          <w:szCs w:val="32"/>
        </w:rPr>
      </w:pPr>
      <w:bookmarkStart w:id="1" w:name="_Toc318093913"/>
      <w:bookmarkStart w:id="2" w:name="_Toc385399283"/>
      <w:bookmarkStart w:id="3" w:name="_Toc413901870"/>
      <w:bookmarkStart w:id="4" w:name="_Toc457219519"/>
      <w:bookmarkStart w:id="5" w:name="_Toc35005224"/>
      <w:bookmarkStart w:id="6" w:name="_Toc201746362"/>
      <w:r w:rsidRPr="003B39A1">
        <w:rPr>
          <w:sz w:val="32"/>
          <w:szCs w:val="32"/>
        </w:rPr>
        <w:t xml:space="preserve">Le </w:t>
      </w:r>
      <w:r w:rsidR="000F33A3" w:rsidRPr="003B39A1">
        <w:rPr>
          <w:sz w:val="32"/>
          <w:szCs w:val="32"/>
        </w:rPr>
        <w:t>candidat</w:t>
      </w:r>
      <w:bookmarkEnd w:id="1"/>
      <w:bookmarkEnd w:id="2"/>
      <w:bookmarkEnd w:id="3"/>
      <w:bookmarkEnd w:id="4"/>
      <w:bookmarkEnd w:id="5"/>
      <w:bookmarkEnd w:id="6"/>
    </w:p>
    <w:tbl>
      <w:tblPr>
        <w:tblStyle w:val="TableauGrille1Clair-Accentuation1"/>
        <w:tblW w:w="5000" w:type="pct"/>
        <w:tblLook w:val="0680" w:firstRow="0" w:lastRow="0" w:firstColumn="1" w:lastColumn="0" w:noHBand="1" w:noVBand="1"/>
      </w:tblPr>
      <w:tblGrid>
        <w:gridCol w:w="3695"/>
        <w:gridCol w:w="5367"/>
      </w:tblGrid>
      <w:tr w:rsidR="007E2E28" w14:paraId="2590A2E4"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17A82B86" w14:textId="77777777" w:rsidR="007E2E28" w:rsidRDefault="007E2E28" w:rsidP="003B39A1">
            <w:pPr>
              <w:spacing w:after="0" w:line="240" w:lineRule="auto"/>
            </w:pPr>
            <w:r w:rsidRPr="00D77B95">
              <w:rPr>
                <w:rFonts w:ascii="Calibri" w:hAnsi="Calibri"/>
              </w:rPr>
              <w:t>Nom du responsable de la proposition commerciale</w:t>
            </w:r>
          </w:p>
        </w:tc>
        <w:tc>
          <w:tcPr>
            <w:tcW w:w="2961" w:type="pct"/>
            <w:vAlign w:val="center"/>
          </w:tcPr>
          <w:p w14:paraId="299A753E"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4E01C7BA"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38C5D6BA" w14:textId="77777777" w:rsidR="007E2E28" w:rsidRDefault="007E2E28" w:rsidP="003B39A1">
            <w:pPr>
              <w:spacing w:after="0" w:line="240" w:lineRule="auto"/>
            </w:pPr>
            <w:r w:rsidRPr="00D77B95">
              <w:rPr>
                <w:rFonts w:ascii="Calibri" w:hAnsi="Calibri"/>
              </w:rPr>
              <w:t>N° de téléphone</w:t>
            </w:r>
          </w:p>
        </w:tc>
        <w:tc>
          <w:tcPr>
            <w:tcW w:w="2961" w:type="pct"/>
            <w:vAlign w:val="center"/>
          </w:tcPr>
          <w:p w14:paraId="18CB6581"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04F2F93C"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3557F773" w14:textId="7683AE98" w:rsidR="007E2E28" w:rsidRDefault="007E2E28" w:rsidP="003B39A1">
            <w:pPr>
              <w:spacing w:after="0" w:line="240" w:lineRule="auto"/>
            </w:pPr>
            <w:r w:rsidRPr="00D77B95">
              <w:rPr>
                <w:rFonts w:ascii="Calibri" w:hAnsi="Calibri"/>
              </w:rPr>
              <w:t xml:space="preserve">Nom du </w:t>
            </w:r>
            <w:r w:rsidR="000F33A3">
              <w:rPr>
                <w:rFonts w:ascii="Calibri" w:hAnsi="Calibri"/>
              </w:rPr>
              <w:t>candidat</w:t>
            </w:r>
          </w:p>
        </w:tc>
        <w:tc>
          <w:tcPr>
            <w:tcW w:w="2961" w:type="pct"/>
            <w:vAlign w:val="center"/>
          </w:tcPr>
          <w:p w14:paraId="0ABCB831"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1E57EF8D"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78502692" w14:textId="77777777" w:rsidR="007E2E28" w:rsidRDefault="007E2E28" w:rsidP="003B39A1">
            <w:pPr>
              <w:spacing w:after="0" w:line="240" w:lineRule="auto"/>
            </w:pPr>
            <w:r w:rsidRPr="00D77B95">
              <w:rPr>
                <w:rFonts w:ascii="Calibri" w:hAnsi="Calibri"/>
              </w:rPr>
              <w:t>Forme juridique</w:t>
            </w:r>
          </w:p>
        </w:tc>
        <w:tc>
          <w:tcPr>
            <w:tcW w:w="2961" w:type="pct"/>
            <w:vAlign w:val="center"/>
          </w:tcPr>
          <w:p w14:paraId="35E49C96"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0D7077D8"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E8DAB85" w14:textId="77777777" w:rsidR="007E2E28" w:rsidRDefault="007E2E28" w:rsidP="003B39A1">
            <w:pPr>
              <w:spacing w:after="0" w:line="240" w:lineRule="auto"/>
            </w:pPr>
            <w:r w:rsidRPr="00D77B95">
              <w:rPr>
                <w:rFonts w:ascii="Calibri" w:hAnsi="Calibri"/>
              </w:rPr>
              <w:t>Capital social</w:t>
            </w:r>
          </w:p>
        </w:tc>
        <w:tc>
          <w:tcPr>
            <w:tcW w:w="2961" w:type="pct"/>
            <w:vAlign w:val="center"/>
          </w:tcPr>
          <w:p w14:paraId="0BF9E91B"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58B0FDF2"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EB25470" w14:textId="3C4F4F84" w:rsidR="007E2E28" w:rsidRDefault="007E2E28" w:rsidP="003B39A1">
            <w:pPr>
              <w:spacing w:after="0" w:line="240" w:lineRule="auto"/>
            </w:pPr>
            <w:r w:rsidRPr="00D77B95">
              <w:rPr>
                <w:rFonts w:ascii="Calibri" w:hAnsi="Calibri"/>
              </w:rPr>
              <w:t>Précisions sur les détenteurs des parts sociales</w:t>
            </w:r>
            <w:r w:rsidR="000F33A3">
              <w:rPr>
                <w:rFonts w:ascii="Calibri" w:hAnsi="Calibri"/>
              </w:rPr>
              <w:t xml:space="preserve"> du candidat</w:t>
            </w:r>
          </w:p>
        </w:tc>
        <w:tc>
          <w:tcPr>
            <w:tcW w:w="2961" w:type="pct"/>
            <w:vAlign w:val="center"/>
          </w:tcPr>
          <w:p w14:paraId="0A5E24A8"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5AEE9F2B"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5000" w:type="pct"/>
            <w:gridSpan w:val="2"/>
            <w:vAlign w:val="center"/>
          </w:tcPr>
          <w:p w14:paraId="190B209B" w14:textId="5C971488" w:rsidR="007E2E28" w:rsidRDefault="007E2E28" w:rsidP="003B39A1">
            <w:pPr>
              <w:keepNext/>
              <w:keepLines/>
              <w:spacing w:after="0" w:line="240" w:lineRule="auto"/>
            </w:pPr>
            <w:r w:rsidRPr="00D77B95">
              <w:rPr>
                <w:rFonts w:ascii="Calibri" w:hAnsi="Calibri"/>
              </w:rPr>
              <w:t xml:space="preserve">Chiffres d'affaires du </w:t>
            </w:r>
            <w:r w:rsidR="000F33A3">
              <w:rPr>
                <w:rFonts w:ascii="Calibri" w:hAnsi="Calibri"/>
              </w:rPr>
              <w:t>candidat</w:t>
            </w:r>
          </w:p>
        </w:tc>
      </w:tr>
      <w:tr w:rsidR="007E2E28" w14:paraId="416EB791"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0F5D0BB1" w14:textId="744C0C15" w:rsidR="007E2E28" w:rsidRDefault="007E2E28" w:rsidP="003B39A1">
            <w:pPr>
              <w:spacing w:after="0" w:line="240" w:lineRule="auto"/>
            </w:pPr>
            <w:r w:rsidRPr="00D77B95">
              <w:rPr>
                <w:rFonts w:ascii="Calibri" w:hAnsi="Calibri"/>
              </w:rPr>
              <w:fldChar w:fldCharType="begin"/>
            </w:r>
            <w:r w:rsidR="00C52DA8" w:rsidRPr="00D77B95">
              <w:rPr>
                <w:rFonts w:ascii="Calibri" w:hAnsi="Calibri"/>
              </w:rPr>
              <w:instrText>SYMBOL</w:instrText>
            </w:r>
            <w:r w:rsidRPr="00D77B95">
              <w:rPr>
                <w:rFonts w:ascii="Calibri" w:hAnsi="Calibri"/>
              </w:rPr>
              <w:instrText xml:space="preserve"> 183 \f "Symbol" \s 8 \h</w:instrText>
            </w:r>
            <w:r w:rsidRPr="00D77B95">
              <w:rPr>
                <w:rFonts w:ascii="Calibri" w:hAnsi="Calibri"/>
              </w:rPr>
              <w:fldChar w:fldCharType="end"/>
            </w:r>
            <w:r w:rsidRPr="00D77B95">
              <w:rPr>
                <w:rFonts w:ascii="Calibri" w:hAnsi="Calibri"/>
              </w:rPr>
              <w:tab/>
              <w:t xml:space="preserve">en </w:t>
            </w:r>
            <w:r w:rsidR="000F33A3">
              <w:rPr>
                <w:rFonts w:ascii="Calibri" w:hAnsi="Calibri"/>
              </w:rPr>
              <w:t>20</w:t>
            </w:r>
            <w:r w:rsidR="006D57DC">
              <w:rPr>
                <w:rFonts w:ascii="Calibri" w:hAnsi="Calibri"/>
              </w:rPr>
              <w:t>2</w:t>
            </w:r>
            <w:r w:rsidR="00717A82">
              <w:rPr>
                <w:rFonts w:ascii="Calibri" w:hAnsi="Calibri"/>
              </w:rPr>
              <w:t>4</w:t>
            </w:r>
          </w:p>
        </w:tc>
        <w:tc>
          <w:tcPr>
            <w:tcW w:w="2961" w:type="pct"/>
            <w:vAlign w:val="center"/>
          </w:tcPr>
          <w:p w14:paraId="7F963B52"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408D54B5"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4F851C67" w14:textId="3E25199C" w:rsidR="007E2E28" w:rsidRDefault="007E2E28" w:rsidP="003B39A1">
            <w:pPr>
              <w:spacing w:after="0" w:line="240" w:lineRule="auto"/>
            </w:pPr>
            <w:r w:rsidRPr="00D77B95">
              <w:rPr>
                <w:rFonts w:ascii="Calibri" w:hAnsi="Calibri"/>
              </w:rPr>
              <w:fldChar w:fldCharType="begin"/>
            </w:r>
            <w:r w:rsidR="00C52DA8" w:rsidRPr="00D77B95">
              <w:rPr>
                <w:rFonts w:ascii="Calibri" w:hAnsi="Calibri"/>
              </w:rPr>
              <w:instrText>SYMBOL</w:instrText>
            </w:r>
            <w:r w:rsidRPr="00D77B95">
              <w:rPr>
                <w:rFonts w:ascii="Calibri" w:hAnsi="Calibri"/>
              </w:rPr>
              <w:instrText xml:space="preserve"> 183 \f "Symbol" \s 8 \h</w:instrText>
            </w:r>
            <w:r w:rsidRPr="00D77B95">
              <w:rPr>
                <w:rFonts w:ascii="Calibri" w:hAnsi="Calibri"/>
              </w:rPr>
              <w:fldChar w:fldCharType="end"/>
            </w:r>
            <w:r w:rsidRPr="00D77B95">
              <w:rPr>
                <w:rFonts w:ascii="Calibri" w:hAnsi="Calibri"/>
              </w:rPr>
              <w:tab/>
              <w:t xml:space="preserve">en </w:t>
            </w:r>
            <w:r w:rsidR="000F33A3">
              <w:rPr>
                <w:rFonts w:ascii="Calibri" w:hAnsi="Calibri"/>
              </w:rPr>
              <w:t>20</w:t>
            </w:r>
            <w:r w:rsidR="00C5319B">
              <w:rPr>
                <w:rFonts w:ascii="Calibri" w:hAnsi="Calibri"/>
              </w:rPr>
              <w:t>2</w:t>
            </w:r>
            <w:r w:rsidR="00717A82">
              <w:rPr>
                <w:rFonts w:ascii="Calibri" w:hAnsi="Calibri"/>
              </w:rPr>
              <w:t>3</w:t>
            </w:r>
          </w:p>
        </w:tc>
        <w:tc>
          <w:tcPr>
            <w:tcW w:w="2961" w:type="pct"/>
            <w:vAlign w:val="center"/>
          </w:tcPr>
          <w:p w14:paraId="409F7662"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675D361D"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08F78C0F" w14:textId="1C447631" w:rsidR="007E2E28" w:rsidRDefault="007E2E28" w:rsidP="003B39A1">
            <w:pPr>
              <w:spacing w:after="0" w:line="240" w:lineRule="auto"/>
            </w:pPr>
            <w:r w:rsidRPr="00D77B95">
              <w:rPr>
                <w:rFonts w:ascii="Calibri" w:hAnsi="Calibri"/>
              </w:rPr>
              <w:fldChar w:fldCharType="begin"/>
            </w:r>
            <w:r w:rsidR="00C52DA8" w:rsidRPr="00D77B95">
              <w:rPr>
                <w:rFonts w:ascii="Calibri" w:hAnsi="Calibri"/>
              </w:rPr>
              <w:instrText>SYMBOL</w:instrText>
            </w:r>
            <w:r w:rsidRPr="00D77B95">
              <w:rPr>
                <w:rFonts w:ascii="Calibri" w:hAnsi="Calibri"/>
              </w:rPr>
              <w:instrText xml:space="preserve"> 183 \f "Symbol" \s 8 \h</w:instrText>
            </w:r>
            <w:r w:rsidRPr="00D77B95">
              <w:rPr>
                <w:rFonts w:ascii="Calibri" w:hAnsi="Calibri"/>
              </w:rPr>
              <w:fldChar w:fldCharType="end"/>
            </w:r>
            <w:r w:rsidRPr="00D77B95">
              <w:rPr>
                <w:rFonts w:ascii="Calibri" w:hAnsi="Calibri"/>
              </w:rPr>
              <w:tab/>
              <w:t xml:space="preserve">en </w:t>
            </w:r>
            <w:r w:rsidR="000F33A3">
              <w:rPr>
                <w:rFonts w:ascii="Calibri" w:hAnsi="Calibri"/>
              </w:rPr>
              <w:t>20</w:t>
            </w:r>
            <w:r w:rsidR="00717A82">
              <w:rPr>
                <w:rFonts w:ascii="Calibri" w:hAnsi="Calibri"/>
              </w:rPr>
              <w:t>22</w:t>
            </w:r>
          </w:p>
        </w:tc>
        <w:tc>
          <w:tcPr>
            <w:tcW w:w="2961" w:type="pct"/>
            <w:vAlign w:val="center"/>
          </w:tcPr>
          <w:p w14:paraId="1BC4C8EF"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442C5E02"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5000" w:type="pct"/>
            <w:gridSpan w:val="2"/>
            <w:vAlign w:val="center"/>
          </w:tcPr>
          <w:p w14:paraId="7DF1E6B3" w14:textId="36B702BA" w:rsidR="007E2E28" w:rsidRDefault="007E2E28" w:rsidP="003B39A1">
            <w:pPr>
              <w:spacing w:after="0" w:line="240" w:lineRule="auto"/>
            </w:pPr>
            <w:r w:rsidRPr="00D77B95">
              <w:rPr>
                <w:rFonts w:ascii="Calibri" w:hAnsi="Calibri"/>
              </w:rPr>
              <w:t xml:space="preserve">Activités principales (par importance décroissante du chiffre d'affaires en </w:t>
            </w:r>
            <w:r w:rsidR="000F33A3">
              <w:rPr>
                <w:rFonts w:ascii="Calibri" w:hAnsi="Calibri"/>
              </w:rPr>
              <w:t>20</w:t>
            </w:r>
            <w:r w:rsidR="006D57DC">
              <w:rPr>
                <w:rFonts w:ascii="Calibri" w:hAnsi="Calibri"/>
              </w:rPr>
              <w:t>2</w:t>
            </w:r>
            <w:r w:rsidR="00717A82">
              <w:rPr>
                <w:rFonts w:ascii="Calibri" w:hAnsi="Calibri"/>
              </w:rPr>
              <w:t>4</w:t>
            </w:r>
            <w:r w:rsidRPr="00D77B95">
              <w:rPr>
                <w:rFonts w:ascii="Calibri" w:hAnsi="Calibri"/>
              </w:rPr>
              <w:t>)</w:t>
            </w:r>
          </w:p>
        </w:tc>
      </w:tr>
      <w:tr w:rsidR="007E2E28" w14:paraId="30D0C12F"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751F4BAA" w14:textId="77777777" w:rsidR="007E2E28" w:rsidRDefault="007E2E28" w:rsidP="003B39A1">
            <w:pPr>
              <w:pStyle w:val="puce05"/>
              <w:tabs>
                <w:tab w:val="clear" w:pos="360"/>
                <w:tab w:val="num" w:pos="284"/>
              </w:tabs>
              <w:spacing w:after="0" w:line="240" w:lineRule="auto"/>
            </w:pPr>
            <w:r w:rsidRPr="00D77B95">
              <w:rPr>
                <w:rFonts w:ascii="Calibri" w:hAnsi="Calibri"/>
              </w:rPr>
              <w:t>Première activité, par son chiffre d'affaires</w:t>
            </w:r>
          </w:p>
        </w:tc>
        <w:tc>
          <w:tcPr>
            <w:tcW w:w="2961" w:type="pct"/>
            <w:vAlign w:val="center"/>
          </w:tcPr>
          <w:p w14:paraId="4CA6A9E6"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44EBD0C5"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538FFFBD" w14:textId="77777777" w:rsidR="007E2E28" w:rsidRDefault="007E2E28" w:rsidP="00FE1761">
            <w:pPr>
              <w:pStyle w:val="puce05"/>
              <w:numPr>
                <w:ilvl w:val="0"/>
                <w:numId w:val="1"/>
              </w:numPr>
              <w:tabs>
                <w:tab w:val="clear" w:pos="360"/>
                <w:tab w:val="num" w:pos="284"/>
              </w:tabs>
              <w:spacing w:after="0" w:line="240" w:lineRule="auto"/>
            </w:pPr>
            <w:r w:rsidRPr="00D77B95">
              <w:rPr>
                <w:rFonts w:ascii="Calibri" w:hAnsi="Calibri"/>
              </w:rPr>
              <w:t>Deuxième activité, par son chiffre d'affaires</w:t>
            </w:r>
          </w:p>
        </w:tc>
        <w:tc>
          <w:tcPr>
            <w:tcW w:w="2961" w:type="pct"/>
            <w:vAlign w:val="center"/>
          </w:tcPr>
          <w:p w14:paraId="5652E36E"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7E8BFE59"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5B4FF4B" w14:textId="77777777" w:rsidR="007E2E28" w:rsidRDefault="007E2E28" w:rsidP="003B39A1">
            <w:pPr>
              <w:pStyle w:val="puce05"/>
              <w:tabs>
                <w:tab w:val="clear" w:pos="360"/>
                <w:tab w:val="num" w:pos="284"/>
              </w:tabs>
              <w:spacing w:after="0" w:line="240" w:lineRule="auto"/>
            </w:pPr>
            <w:r w:rsidRPr="00D77B95">
              <w:rPr>
                <w:rFonts w:ascii="Calibri" w:hAnsi="Calibri"/>
              </w:rPr>
              <w:t>Troisième activité, par son chiffre d'affaires</w:t>
            </w:r>
          </w:p>
        </w:tc>
        <w:tc>
          <w:tcPr>
            <w:tcW w:w="2961" w:type="pct"/>
            <w:vAlign w:val="center"/>
          </w:tcPr>
          <w:p w14:paraId="2BB29F0A"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6DBDB61E"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66CBED16" w14:textId="77777777" w:rsidR="007E2E28" w:rsidRDefault="007E2E28" w:rsidP="003B39A1">
            <w:pPr>
              <w:spacing w:after="0" w:line="240" w:lineRule="auto"/>
            </w:pPr>
            <w:r w:rsidRPr="00D77B95">
              <w:rPr>
                <w:rFonts w:ascii="Calibri" w:hAnsi="Calibri"/>
              </w:rPr>
              <w:t>Lieu d'implantation des services techniques</w:t>
            </w:r>
          </w:p>
        </w:tc>
        <w:tc>
          <w:tcPr>
            <w:tcW w:w="2961" w:type="pct"/>
            <w:vAlign w:val="center"/>
          </w:tcPr>
          <w:p w14:paraId="38534653"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6E894E5C"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200802E" w14:textId="33846862" w:rsidR="007E2E28" w:rsidRDefault="007E2E28" w:rsidP="00FE1761">
            <w:pPr>
              <w:pStyle w:val="puce05"/>
              <w:numPr>
                <w:ilvl w:val="0"/>
                <w:numId w:val="2"/>
              </w:numPr>
              <w:tabs>
                <w:tab w:val="clear" w:pos="360"/>
                <w:tab w:val="num" w:pos="284"/>
              </w:tabs>
              <w:spacing w:after="0" w:line="240" w:lineRule="auto"/>
            </w:pPr>
            <w:r w:rsidRPr="00D77B95">
              <w:rPr>
                <w:rFonts w:ascii="Calibri" w:hAnsi="Calibri"/>
              </w:rPr>
              <w:t xml:space="preserve">Maintenance des </w:t>
            </w:r>
            <w:r w:rsidR="00717A82">
              <w:rPr>
                <w:rFonts w:ascii="Calibri" w:hAnsi="Calibri"/>
              </w:rPr>
              <w:t>solutions logicielles</w:t>
            </w:r>
          </w:p>
        </w:tc>
        <w:tc>
          <w:tcPr>
            <w:tcW w:w="2961" w:type="pct"/>
            <w:vAlign w:val="center"/>
          </w:tcPr>
          <w:p w14:paraId="0842321E"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096B536F"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49018BC" w14:textId="03C7FD31" w:rsidR="007E2E28" w:rsidRDefault="000F33A3" w:rsidP="00FE1761">
            <w:pPr>
              <w:pStyle w:val="puce05"/>
              <w:numPr>
                <w:ilvl w:val="0"/>
                <w:numId w:val="2"/>
              </w:numPr>
              <w:tabs>
                <w:tab w:val="clear" w:pos="360"/>
                <w:tab w:val="num" w:pos="284"/>
              </w:tabs>
              <w:spacing w:after="0" w:line="240" w:lineRule="auto"/>
            </w:pPr>
            <w:r>
              <w:rPr>
                <w:rFonts w:ascii="Calibri" w:hAnsi="Calibri"/>
              </w:rPr>
              <w:t xml:space="preserve">Hébergement des </w:t>
            </w:r>
            <w:r w:rsidR="00717A82">
              <w:rPr>
                <w:rFonts w:ascii="Calibri" w:hAnsi="Calibri"/>
              </w:rPr>
              <w:t xml:space="preserve">solutions </w:t>
            </w:r>
            <w:r>
              <w:rPr>
                <w:rFonts w:ascii="Calibri" w:hAnsi="Calibri"/>
              </w:rPr>
              <w:t>logiciel</w:t>
            </w:r>
            <w:r w:rsidR="00717A82">
              <w:rPr>
                <w:rFonts w:ascii="Calibri" w:hAnsi="Calibri"/>
              </w:rPr>
              <w:t>le</w:t>
            </w:r>
            <w:r>
              <w:rPr>
                <w:rFonts w:ascii="Calibri" w:hAnsi="Calibri"/>
              </w:rPr>
              <w:t xml:space="preserve">s et des données </w:t>
            </w:r>
          </w:p>
        </w:tc>
        <w:tc>
          <w:tcPr>
            <w:tcW w:w="2961" w:type="pct"/>
            <w:vAlign w:val="center"/>
          </w:tcPr>
          <w:p w14:paraId="47119AC5"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0F33A3" w14:paraId="78AA2DCF"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20C3DC34" w14:textId="70BE42C7" w:rsidR="000F33A3" w:rsidRPr="00D77B95" w:rsidRDefault="000F33A3" w:rsidP="00FE1761">
            <w:pPr>
              <w:pStyle w:val="puce05"/>
              <w:numPr>
                <w:ilvl w:val="0"/>
                <w:numId w:val="2"/>
              </w:numPr>
              <w:tabs>
                <w:tab w:val="clear" w:pos="360"/>
                <w:tab w:val="num" w:pos="284"/>
              </w:tabs>
              <w:spacing w:after="0" w:line="240" w:lineRule="auto"/>
              <w:rPr>
                <w:rFonts w:ascii="Calibri" w:hAnsi="Calibri"/>
              </w:rPr>
            </w:pPr>
            <w:r w:rsidRPr="00D77B95">
              <w:rPr>
                <w:rFonts w:ascii="Calibri" w:hAnsi="Calibri"/>
              </w:rPr>
              <w:t>Autres services techniques</w:t>
            </w:r>
          </w:p>
        </w:tc>
        <w:tc>
          <w:tcPr>
            <w:tcW w:w="2961" w:type="pct"/>
            <w:vAlign w:val="center"/>
          </w:tcPr>
          <w:p w14:paraId="14E38D23" w14:textId="77777777" w:rsidR="000F33A3" w:rsidRDefault="000F33A3"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7D844529" w14:textId="77777777" w:rsidTr="003B39A1">
        <w:trPr>
          <w:trHeight w:val="283"/>
        </w:trPr>
        <w:tc>
          <w:tcPr>
            <w:cnfStyle w:val="001000000000" w:firstRow="0" w:lastRow="0" w:firstColumn="1" w:lastColumn="0" w:oddVBand="0" w:evenVBand="0" w:oddHBand="0" w:evenHBand="0" w:firstRowFirstColumn="0" w:firstRowLastColumn="0" w:lastRowFirstColumn="0" w:lastRowLastColumn="0"/>
            <w:tcW w:w="2039" w:type="pct"/>
            <w:vAlign w:val="center"/>
          </w:tcPr>
          <w:p w14:paraId="04842FDD" w14:textId="14906D91" w:rsidR="007E2E28" w:rsidRDefault="007E2E28" w:rsidP="003B39A1">
            <w:pPr>
              <w:spacing w:after="0" w:line="240" w:lineRule="auto"/>
            </w:pPr>
            <w:r w:rsidRPr="00D77B95">
              <w:rPr>
                <w:rFonts w:ascii="Calibri" w:hAnsi="Calibri"/>
              </w:rPr>
              <w:t xml:space="preserve">Effectif total employé par le </w:t>
            </w:r>
            <w:r w:rsidR="000F33A3">
              <w:rPr>
                <w:rFonts w:ascii="Calibri" w:hAnsi="Calibri"/>
              </w:rPr>
              <w:t>candidat</w:t>
            </w:r>
            <w:r w:rsidRPr="00D77B95">
              <w:rPr>
                <w:rFonts w:ascii="Calibri" w:hAnsi="Calibri"/>
              </w:rPr>
              <w:t>, en équivalent temps plein, au 1</w:t>
            </w:r>
            <w:r w:rsidRPr="00D77B95">
              <w:rPr>
                <w:rFonts w:ascii="Calibri" w:hAnsi="Calibri"/>
                <w:vertAlign w:val="superscript"/>
              </w:rPr>
              <w:t>er</w:t>
            </w:r>
            <w:r w:rsidRPr="00D77B95">
              <w:rPr>
                <w:rFonts w:ascii="Calibri" w:hAnsi="Calibri"/>
              </w:rPr>
              <w:t xml:space="preserve"> janvier </w:t>
            </w:r>
            <w:r w:rsidR="000F33A3">
              <w:rPr>
                <w:rFonts w:ascii="Calibri" w:hAnsi="Calibri"/>
              </w:rPr>
              <w:t>202</w:t>
            </w:r>
            <w:r w:rsidR="00717A82">
              <w:rPr>
                <w:rFonts w:ascii="Calibri" w:hAnsi="Calibri"/>
              </w:rPr>
              <w:t>5</w:t>
            </w:r>
          </w:p>
        </w:tc>
        <w:tc>
          <w:tcPr>
            <w:tcW w:w="2961" w:type="pct"/>
            <w:vAlign w:val="center"/>
          </w:tcPr>
          <w:p w14:paraId="5E2CF372" w14:textId="77777777" w:rsidR="007E2E28" w:rsidRDefault="007E2E28" w:rsidP="003B39A1">
            <w:pPr>
              <w:spacing w:after="0" w:line="240" w:lineRule="auto"/>
              <w:cnfStyle w:val="000000000000" w:firstRow="0" w:lastRow="0" w:firstColumn="0" w:lastColumn="0" w:oddVBand="0" w:evenVBand="0" w:oddHBand="0" w:evenHBand="0" w:firstRowFirstColumn="0" w:firstRowLastColumn="0" w:lastRowFirstColumn="0" w:lastRowLastColumn="0"/>
            </w:pPr>
          </w:p>
        </w:tc>
      </w:tr>
    </w:tbl>
    <w:p w14:paraId="54923DC4" w14:textId="77777777" w:rsidR="007E2E28" w:rsidRPr="003B39A1" w:rsidRDefault="007E2E28" w:rsidP="00FE1761">
      <w:pPr>
        <w:pStyle w:val="Titre1"/>
        <w:pageBreakBefore/>
        <w:numPr>
          <w:ilvl w:val="0"/>
          <w:numId w:val="5"/>
        </w:numPr>
        <w:spacing w:before="0" w:after="120"/>
        <w:ind w:left="357" w:hanging="357"/>
        <w:rPr>
          <w:sz w:val="32"/>
          <w:szCs w:val="32"/>
        </w:rPr>
      </w:pPr>
      <w:bookmarkStart w:id="7" w:name="_Toc318093930"/>
      <w:bookmarkStart w:id="8" w:name="_Toc385399300"/>
      <w:bookmarkStart w:id="9" w:name="_Toc413901909"/>
      <w:bookmarkStart w:id="10" w:name="_Toc457219538"/>
      <w:bookmarkStart w:id="11" w:name="_Toc35005225"/>
      <w:bookmarkStart w:id="12" w:name="_Toc201746363"/>
      <w:bookmarkStart w:id="13" w:name="_Toc318093914"/>
      <w:bookmarkStart w:id="14" w:name="_Toc385399284"/>
      <w:bookmarkStart w:id="15" w:name="_Toc413901871"/>
      <w:bookmarkStart w:id="16" w:name="_Toc457219520"/>
      <w:r w:rsidRPr="003B39A1">
        <w:rPr>
          <w:sz w:val="32"/>
          <w:szCs w:val="32"/>
        </w:rPr>
        <w:lastRenderedPageBreak/>
        <w:t>Les références</w:t>
      </w:r>
      <w:bookmarkEnd w:id="7"/>
      <w:bookmarkEnd w:id="8"/>
      <w:bookmarkEnd w:id="9"/>
      <w:bookmarkEnd w:id="10"/>
      <w:bookmarkEnd w:id="11"/>
      <w:bookmarkEnd w:id="12"/>
    </w:p>
    <w:p w14:paraId="09585AB4" w14:textId="783E14CD" w:rsidR="007E2E28" w:rsidRPr="00D77B95" w:rsidRDefault="007E2E28" w:rsidP="003B39A1">
      <w:pPr>
        <w:spacing w:after="120" w:line="240" w:lineRule="auto"/>
        <w:jc w:val="both"/>
      </w:pPr>
      <w:r w:rsidRPr="00D77B95">
        <w:t xml:space="preserve">Le </w:t>
      </w:r>
      <w:r w:rsidR="000F33A3">
        <w:t>candidat</w:t>
      </w:r>
      <w:r w:rsidRPr="00D77B95">
        <w:t xml:space="preserve"> précise ci-dessous ses propres références en les classant comme indiqué. S'il fait mention de références d'un sous-traitant ou d'un cotraitant, voire d'une personne de l'équipe d'intervention, il l'indique sans ambiguïté.</w:t>
      </w:r>
    </w:p>
    <w:p w14:paraId="1D9C5E58" w14:textId="04A09B42" w:rsidR="007E2E28" w:rsidRPr="003B39A1" w:rsidRDefault="007E2E28" w:rsidP="00FE1761">
      <w:pPr>
        <w:pStyle w:val="Titre2"/>
        <w:numPr>
          <w:ilvl w:val="1"/>
          <w:numId w:val="5"/>
        </w:numPr>
        <w:spacing w:before="120" w:after="120"/>
        <w:rPr>
          <w:sz w:val="28"/>
          <w:szCs w:val="28"/>
        </w:rPr>
      </w:pPr>
      <w:bookmarkStart w:id="17" w:name="_Toc413901910"/>
      <w:bookmarkStart w:id="18" w:name="_Toc201746364"/>
      <w:r w:rsidRPr="003B39A1">
        <w:rPr>
          <w:sz w:val="28"/>
          <w:szCs w:val="28"/>
        </w:rPr>
        <w:t>Références françaises et étrangères</w:t>
      </w:r>
      <w:bookmarkEnd w:id="17"/>
      <w:bookmarkEnd w:id="18"/>
      <w:r w:rsidRPr="003B39A1">
        <w:rPr>
          <w:sz w:val="28"/>
          <w:szCs w:val="28"/>
        </w:rPr>
        <w:t xml:space="preserve"> </w:t>
      </w:r>
    </w:p>
    <w:p w14:paraId="12DC1D3B" w14:textId="2B8AF535" w:rsidR="007E2E28" w:rsidRPr="00D77B95" w:rsidRDefault="007E2E28">
      <w:pPr>
        <w:spacing w:after="120"/>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indique le nombre de ses clients </w:t>
      </w:r>
      <w:r w:rsidR="00717A82">
        <w:rPr>
          <w:rFonts w:ascii="Calibri" w:hAnsi="Calibri"/>
        </w:rPr>
        <w:t>ayant déployé la solution Omeka S et un ou des sites de consultation</w:t>
      </w:r>
      <w:r w:rsidRPr="00D77B95">
        <w:rPr>
          <w:rFonts w:ascii="Calibri" w:hAnsi="Calibri"/>
        </w:rPr>
        <w:t>, en fonction de la taille de la configuration et de la date de signature du contrat.</w:t>
      </w:r>
    </w:p>
    <w:tbl>
      <w:tblPr>
        <w:tblStyle w:val="TableauGrille1Clair-Accentuation1"/>
        <w:tblW w:w="5000" w:type="pct"/>
        <w:tblLook w:val="06A0" w:firstRow="1" w:lastRow="0" w:firstColumn="1" w:lastColumn="0" w:noHBand="1" w:noVBand="1"/>
      </w:tblPr>
      <w:tblGrid>
        <w:gridCol w:w="2858"/>
        <w:gridCol w:w="2068"/>
        <w:gridCol w:w="2068"/>
        <w:gridCol w:w="2068"/>
      </w:tblGrid>
      <w:tr w:rsidR="007E2E28" w:rsidRPr="00967E42" w14:paraId="70F16AD7" w14:textId="77777777" w:rsidTr="00A2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7" w:type="pct"/>
            <w:vAlign w:val="center"/>
          </w:tcPr>
          <w:p w14:paraId="215A09F2" w14:textId="311E31EE" w:rsidR="007E2E28" w:rsidRPr="00967E42" w:rsidRDefault="007E2E28" w:rsidP="00A25F34">
            <w:pPr>
              <w:pStyle w:val="TM1"/>
              <w:spacing w:before="0" w:line="240" w:lineRule="auto"/>
              <w:rPr>
                <w:sz w:val="22"/>
                <w:szCs w:val="22"/>
              </w:rPr>
            </w:pPr>
          </w:p>
        </w:tc>
        <w:tc>
          <w:tcPr>
            <w:tcW w:w="1141" w:type="pct"/>
            <w:vAlign w:val="center"/>
          </w:tcPr>
          <w:p w14:paraId="163C5485" w14:textId="07405D53" w:rsidR="007E2E28" w:rsidRPr="00967E42" w:rsidRDefault="007E2E28" w:rsidP="00A25F34">
            <w:pPr>
              <w:spacing w:after="0" w:line="240" w:lineRule="auto"/>
              <w:cnfStyle w:val="100000000000" w:firstRow="1" w:lastRow="0" w:firstColumn="0" w:lastColumn="0" w:oddVBand="0" w:evenVBand="0" w:oddHBand="0" w:evenHBand="0" w:firstRowFirstColumn="0" w:firstRowLastColumn="0" w:lastRowFirstColumn="0" w:lastRowLastColumn="0"/>
            </w:pPr>
            <w:r w:rsidRPr="00967E42">
              <w:rPr>
                <w:rFonts w:ascii="Calibri" w:hAnsi="Calibri"/>
              </w:rPr>
              <w:t xml:space="preserve">avant </w:t>
            </w:r>
            <w:r w:rsidR="000F33A3" w:rsidRPr="00967E42">
              <w:rPr>
                <w:rFonts w:ascii="Calibri" w:hAnsi="Calibri"/>
              </w:rPr>
              <w:t>20</w:t>
            </w:r>
            <w:r w:rsidR="008866FA">
              <w:rPr>
                <w:rFonts w:ascii="Calibri" w:hAnsi="Calibri"/>
              </w:rPr>
              <w:t>2</w:t>
            </w:r>
            <w:r w:rsidR="00717A82">
              <w:rPr>
                <w:rFonts w:ascii="Calibri" w:hAnsi="Calibri"/>
              </w:rPr>
              <w:t>4</w:t>
            </w:r>
          </w:p>
        </w:tc>
        <w:tc>
          <w:tcPr>
            <w:tcW w:w="1141" w:type="pct"/>
            <w:vAlign w:val="center"/>
          </w:tcPr>
          <w:p w14:paraId="2383305C" w14:textId="4A8A8D0D" w:rsidR="007E2E28" w:rsidRPr="00967E42" w:rsidRDefault="007E2E28" w:rsidP="00A25F34">
            <w:pPr>
              <w:spacing w:after="0" w:line="240" w:lineRule="auto"/>
              <w:cnfStyle w:val="100000000000" w:firstRow="1" w:lastRow="0" w:firstColumn="0" w:lastColumn="0" w:oddVBand="0" w:evenVBand="0" w:oddHBand="0" w:evenHBand="0" w:firstRowFirstColumn="0" w:firstRowLastColumn="0" w:lastRowFirstColumn="0" w:lastRowLastColumn="0"/>
            </w:pPr>
            <w:r w:rsidRPr="00967E42">
              <w:rPr>
                <w:rFonts w:ascii="Calibri" w:hAnsi="Calibri"/>
              </w:rPr>
              <w:t xml:space="preserve">en </w:t>
            </w:r>
            <w:r w:rsidR="000F33A3" w:rsidRPr="00967E42">
              <w:rPr>
                <w:rFonts w:ascii="Calibri" w:hAnsi="Calibri"/>
              </w:rPr>
              <w:t>20</w:t>
            </w:r>
            <w:r w:rsidR="008866FA">
              <w:rPr>
                <w:rFonts w:ascii="Calibri" w:hAnsi="Calibri"/>
              </w:rPr>
              <w:t>2</w:t>
            </w:r>
            <w:r w:rsidR="00717A82">
              <w:rPr>
                <w:rFonts w:ascii="Calibri" w:hAnsi="Calibri"/>
              </w:rPr>
              <w:t>4</w:t>
            </w:r>
          </w:p>
        </w:tc>
        <w:tc>
          <w:tcPr>
            <w:tcW w:w="1141" w:type="pct"/>
            <w:vAlign w:val="center"/>
          </w:tcPr>
          <w:p w14:paraId="7AE2FC2E" w14:textId="287AD6A8" w:rsidR="007E2E28" w:rsidRPr="00967E42" w:rsidRDefault="007E2E28" w:rsidP="00A25F34">
            <w:pPr>
              <w:spacing w:after="0" w:line="240" w:lineRule="auto"/>
              <w:cnfStyle w:val="100000000000" w:firstRow="1" w:lastRow="0" w:firstColumn="0" w:lastColumn="0" w:oddVBand="0" w:evenVBand="0" w:oddHBand="0" w:evenHBand="0" w:firstRowFirstColumn="0" w:firstRowLastColumn="0" w:lastRowFirstColumn="0" w:lastRowLastColumn="0"/>
            </w:pPr>
            <w:r w:rsidRPr="00967E42">
              <w:rPr>
                <w:rFonts w:ascii="Calibri" w:hAnsi="Calibri"/>
              </w:rPr>
              <w:t xml:space="preserve">en </w:t>
            </w:r>
            <w:r w:rsidR="000F33A3" w:rsidRPr="00967E42">
              <w:rPr>
                <w:rFonts w:ascii="Calibri" w:hAnsi="Calibri"/>
              </w:rPr>
              <w:t>202</w:t>
            </w:r>
            <w:r w:rsidR="00717A82">
              <w:rPr>
                <w:rFonts w:ascii="Calibri" w:hAnsi="Calibri"/>
              </w:rPr>
              <w:t>5</w:t>
            </w:r>
          </w:p>
        </w:tc>
      </w:tr>
      <w:tr w:rsidR="007E2E28" w:rsidRPr="00967E42" w14:paraId="7B52930B" w14:textId="77777777" w:rsidTr="00A25F34">
        <w:tc>
          <w:tcPr>
            <w:cnfStyle w:val="001000000000" w:firstRow="0" w:lastRow="0" w:firstColumn="1" w:lastColumn="0" w:oddVBand="0" w:evenVBand="0" w:oddHBand="0" w:evenHBand="0" w:firstRowFirstColumn="0" w:firstRowLastColumn="0" w:lastRowFirstColumn="0" w:lastRowLastColumn="0"/>
            <w:tcW w:w="1577" w:type="pct"/>
            <w:vAlign w:val="center"/>
          </w:tcPr>
          <w:p w14:paraId="789CBD4D" w14:textId="19EC0C1A" w:rsidR="007E2E28" w:rsidRPr="00967E42" w:rsidRDefault="00717A82" w:rsidP="00A25F34">
            <w:pPr>
              <w:spacing w:after="0" w:line="240" w:lineRule="auto"/>
            </w:pPr>
            <w:r>
              <w:t>En France</w:t>
            </w:r>
          </w:p>
        </w:tc>
        <w:tc>
          <w:tcPr>
            <w:tcW w:w="1141" w:type="pct"/>
            <w:vAlign w:val="center"/>
          </w:tcPr>
          <w:p w14:paraId="30173546" w14:textId="77777777" w:rsidR="007E2E28" w:rsidRPr="00967E42" w:rsidRDefault="007E2E28" w:rsidP="00A25F34">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141" w:type="pct"/>
            <w:vAlign w:val="center"/>
          </w:tcPr>
          <w:p w14:paraId="0563937A" w14:textId="77777777" w:rsidR="007E2E28" w:rsidRPr="00967E42" w:rsidRDefault="007E2E28" w:rsidP="00A25F34">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141" w:type="pct"/>
            <w:vAlign w:val="center"/>
          </w:tcPr>
          <w:p w14:paraId="581D6904" w14:textId="77777777" w:rsidR="007E2E28" w:rsidRPr="00967E42" w:rsidRDefault="007E2E28" w:rsidP="00A25F34">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rsidRPr="00967E42" w14:paraId="72ADBAFC" w14:textId="77777777" w:rsidTr="00A25F34">
        <w:tc>
          <w:tcPr>
            <w:cnfStyle w:val="001000000000" w:firstRow="0" w:lastRow="0" w:firstColumn="1" w:lastColumn="0" w:oddVBand="0" w:evenVBand="0" w:oddHBand="0" w:evenHBand="0" w:firstRowFirstColumn="0" w:firstRowLastColumn="0" w:lastRowFirstColumn="0" w:lastRowLastColumn="0"/>
            <w:tcW w:w="1577" w:type="pct"/>
            <w:vAlign w:val="center"/>
          </w:tcPr>
          <w:p w14:paraId="29E00FF9" w14:textId="42F3A34F" w:rsidR="007E2E28" w:rsidRPr="00967E42" w:rsidRDefault="00415248" w:rsidP="00A25F34">
            <w:pPr>
              <w:spacing w:after="0" w:line="240" w:lineRule="auto"/>
            </w:pPr>
            <w:r>
              <w:t>À</w:t>
            </w:r>
            <w:r w:rsidR="00717A82">
              <w:t xml:space="preserve"> l’étranger</w:t>
            </w:r>
          </w:p>
        </w:tc>
        <w:tc>
          <w:tcPr>
            <w:tcW w:w="1141" w:type="pct"/>
            <w:vAlign w:val="center"/>
          </w:tcPr>
          <w:p w14:paraId="13D18A6B" w14:textId="77777777" w:rsidR="007E2E28" w:rsidRPr="00967E42" w:rsidRDefault="007E2E28" w:rsidP="00A25F34">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141" w:type="pct"/>
            <w:vAlign w:val="center"/>
          </w:tcPr>
          <w:p w14:paraId="68B7DEDF" w14:textId="77777777" w:rsidR="007E2E28" w:rsidRPr="00967E42" w:rsidRDefault="007E2E28" w:rsidP="00A25F34">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141" w:type="pct"/>
            <w:vAlign w:val="center"/>
          </w:tcPr>
          <w:p w14:paraId="70EDED19" w14:textId="77777777" w:rsidR="007E2E28" w:rsidRPr="00967E42" w:rsidRDefault="007E2E28" w:rsidP="00A25F34">
            <w:pPr>
              <w:spacing w:after="0" w:line="240" w:lineRule="auto"/>
              <w:cnfStyle w:val="000000000000" w:firstRow="0" w:lastRow="0" w:firstColumn="0" w:lastColumn="0" w:oddVBand="0" w:evenVBand="0" w:oddHBand="0" w:evenHBand="0" w:firstRowFirstColumn="0" w:firstRowLastColumn="0" w:lastRowFirstColumn="0" w:lastRowLastColumn="0"/>
            </w:pPr>
          </w:p>
        </w:tc>
      </w:tr>
    </w:tbl>
    <w:p w14:paraId="7718FFBF" w14:textId="28AEC509" w:rsidR="007E2E28" w:rsidRPr="00A25F34" w:rsidRDefault="007E2E28" w:rsidP="00FE1761">
      <w:pPr>
        <w:pStyle w:val="Titre2"/>
        <w:numPr>
          <w:ilvl w:val="1"/>
          <w:numId w:val="5"/>
        </w:numPr>
        <w:spacing w:before="120" w:after="120"/>
        <w:rPr>
          <w:sz w:val="28"/>
          <w:szCs w:val="28"/>
        </w:rPr>
      </w:pPr>
      <w:bookmarkStart w:id="19" w:name="_Toc201746365"/>
      <w:r w:rsidRPr="00A25F34">
        <w:rPr>
          <w:sz w:val="28"/>
          <w:szCs w:val="28"/>
        </w:rPr>
        <w:t xml:space="preserve">Trois principales références d’installation </w:t>
      </w:r>
      <w:r w:rsidR="008866FA">
        <w:rPr>
          <w:sz w:val="28"/>
          <w:szCs w:val="28"/>
        </w:rPr>
        <w:t>des solutions</w:t>
      </w:r>
      <w:bookmarkEnd w:id="19"/>
      <w:r w:rsidR="008866FA">
        <w:rPr>
          <w:sz w:val="28"/>
          <w:szCs w:val="28"/>
        </w:rPr>
        <w:t xml:space="preserve"> </w:t>
      </w:r>
    </w:p>
    <w:tbl>
      <w:tblPr>
        <w:tblStyle w:val="TableauGrille1Clair-Accentuation1"/>
        <w:tblW w:w="5000" w:type="pct"/>
        <w:tblLook w:val="0680" w:firstRow="0" w:lastRow="0" w:firstColumn="1" w:lastColumn="0" w:noHBand="1" w:noVBand="1"/>
      </w:tblPr>
      <w:tblGrid>
        <w:gridCol w:w="1756"/>
        <w:gridCol w:w="7306"/>
      </w:tblGrid>
      <w:tr w:rsidR="007E2E28" w14:paraId="0A2A73C7" w14:textId="77777777" w:rsidTr="00967E42">
        <w:tc>
          <w:tcPr>
            <w:cnfStyle w:val="001000000000" w:firstRow="0" w:lastRow="0" w:firstColumn="1" w:lastColumn="0" w:oddVBand="0" w:evenVBand="0" w:oddHBand="0" w:evenHBand="0" w:firstRowFirstColumn="0" w:firstRowLastColumn="0" w:lastRowFirstColumn="0" w:lastRowLastColumn="0"/>
            <w:tcW w:w="969" w:type="pct"/>
            <w:vAlign w:val="center"/>
          </w:tcPr>
          <w:p w14:paraId="15184870" w14:textId="77777777" w:rsidR="007E2E28" w:rsidRDefault="007E2E28" w:rsidP="00967E42">
            <w:pPr>
              <w:spacing w:after="0" w:line="240" w:lineRule="auto"/>
            </w:pPr>
            <w:r w:rsidRPr="00D77B95">
              <w:rPr>
                <w:rFonts w:ascii="Calibri" w:hAnsi="Calibri"/>
              </w:rPr>
              <w:t>Référence n°1</w:t>
            </w:r>
          </w:p>
        </w:tc>
        <w:tc>
          <w:tcPr>
            <w:tcW w:w="4031" w:type="pct"/>
            <w:vAlign w:val="center"/>
          </w:tcPr>
          <w:p w14:paraId="5F9FA283" w14:textId="77777777" w:rsidR="007E2E28" w:rsidRDefault="007E2E28" w:rsidP="00967E42">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14:paraId="6523B8DE" w14:textId="77777777" w:rsidTr="00967E42">
        <w:tc>
          <w:tcPr>
            <w:cnfStyle w:val="001000000000" w:firstRow="0" w:lastRow="0" w:firstColumn="1" w:lastColumn="0" w:oddVBand="0" w:evenVBand="0" w:oddHBand="0" w:evenHBand="0" w:firstRowFirstColumn="0" w:firstRowLastColumn="0" w:lastRowFirstColumn="0" w:lastRowLastColumn="0"/>
            <w:tcW w:w="969" w:type="pct"/>
            <w:vAlign w:val="center"/>
          </w:tcPr>
          <w:p w14:paraId="19A85A42" w14:textId="77777777" w:rsidR="007E2E28" w:rsidRDefault="007E2E28" w:rsidP="00967E42">
            <w:pPr>
              <w:spacing w:after="0" w:line="240" w:lineRule="auto"/>
            </w:pPr>
            <w:r w:rsidRPr="00D77B95">
              <w:rPr>
                <w:rFonts w:ascii="Calibri" w:hAnsi="Calibri"/>
              </w:rPr>
              <w:t>Référence n°2</w:t>
            </w:r>
          </w:p>
        </w:tc>
        <w:tc>
          <w:tcPr>
            <w:tcW w:w="4031" w:type="pct"/>
            <w:vAlign w:val="center"/>
          </w:tcPr>
          <w:p w14:paraId="6A9B5BF5" w14:textId="77777777" w:rsidR="007E2E28" w:rsidRDefault="007E2E28" w:rsidP="00967E42">
            <w:pPr>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rsidRPr="00D77B95" w14:paraId="5158BE8B" w14:textId="77777777" w:rsidTr="00967E42">
        <w:tc>
          <w:tcPr>
            <w:cnfStyle w:val="001000000000" w:firstRow="0" w:lastRow="0" w:firstColumn="1" w:lastColumn="0" w:oddVBand="0" w:evenVBand="0" w:oddHBand="0" w:evenHBand="0" w:firstRowFirstColumn="0" w:firstRowLastColumn="0" w:lastRowFirstColumn="0" w:lastRowLastColumn="0"/>
            <w:tcW w:w="969" w:type="pct"/>
            <w:vAlign w:val="center"/>
          </w:tcPr>
          <w:p w14:paraId="267807F3" w14:textId="77777777" w:rsidR="007E2E28" w:rsidRDefault="007E2E28" w:rsidP="00967E42">
            <w:pPr>
              <w:spacing w:after="0" w:line="240" w:lineRule="auto"/>
            </w:pPr>
            <w:r w:rsidRPr="00D77B95">
              <w:rPr>
                <w:rFonts w:ascii="Calibri" w:hAnsi="Calibri"/>
              </w:rPr>
              <w:t>Référence n°3</w:t>
            </w:r>
          </w:p>
        </w:tc>
        <w:tc>
          <w:tcPr>
            <w:tcW w:w="4031" w:type="pct"/>
            <w:vAlign w:val="center"/>
          </w:tcPr>
          <w:p w14:paraId="65D5ACF2" w14:textId="77777777" w:rsidR="007E2E28" w:rsidRPr="00D77B95" w:rsidRDefault="007E2E28" w:rsidP="00967E42">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p>
        </w:tc>
      </w:tr>
    </w:tbl>
    <w:p w14:paraId="74124610" w14:textId="4EB3D1DF" w:rsidR="00F54375" w:rsidRPr="00F54375" w:rsidRDefault="00F54375" w:rsidP="00F54375">
      <w:pPr>
        <w:pStyle w:val="Titre"/>
        <w:pageBreakBefore/>
        <w:jc w:val="both"/>
        <w:rPr>
          <w:sz w:val="48"/>
          <w:szCs w:val="48"/>
        </w:rPr>
      </w:pPr>
      <w:bookmarkStart w:id="20" w:name="_Toc35005227"/>
      <w:r w:rsidRPr="00F54375">
        <w:rPr>
          <w:sz w:val="48"/>
          <w:szCs w:val="48"/>
        </w:rPr>
        <w:lastRenderedPageBreak/>
        <w:t>Lot 1 : La refonte de la bibliothèque numérique</w:t>
      </w:r>
    </w:p>
    <w:p w14:paraId="0479F358" w14:textId="02D6589E" w:rsidR="007E2E28" w:rsidRPr="00BE0306" w:rsidRDefault="007E2E28" w:rsidP="006472C2">
      <w:pPr>
        <w:pStyle w:val="Titre1"/>
        <w:numPr>
          <w:ilvl w:val="0"/>
          <w:numId w:val="10"/>
        </w:numPr>
        <w:spacing w:before="120" w:after="120"/>
        <w:rPr>
          <w:sz w:val="32"/>
          <w:szCs w:val="32"/>
        </w:rPr>
      </w:pPr>
      <w:bookmarkStart w:id="21" w:name="_Toc201746366"/>
      <w:r w:rsidRPr="00BE0306">
        <w:rPr>
          <w:sz w:val="32"/>
          <w:szCs w:val="32"/>
        </w:rPr>
        <w:t>La présentation générale de l'offre</w:t>
      </w:r>
      <w:bookmarkEnd w:id="13"/>
      <w:bookmarkEnd w:id="14"/>
      <w:bookmarkEnd w:id="15"/>
      <w:bookmarkEnd w:id="16"/>
      <w:bookmarkEnd w:id="20"/>
      <w:bookmarkEnd w:id="21"/>
      <w:r w:rsidR="005E724C">
        <w:rPr>
          <w:sz w:val="32"/>
          <w:szCs w:val="32"/>
        </w:rPr>
        <w:t xml:space="preserve"> </w:t>
      </w:r>
    </w:p>
    <w:p w14:paraId="228C7E0A" w14:textId="46C67E27" w:rsidR="007E2E28" w:rsidRDefault="007E2E28" w:rsidP="00BE0306">
      <w:pPr>
        <w:spacing w:after="120" w:line="240" w:lineRule="auto"/>
        <w:jc w:val="both"/>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développe sa perception et son analyse du projet en mentionnant les difficultés particulières ou les spécificités de l'opération.</w:t>
      </w:r>
    </w:p>
    <w:p w14:paraId="685F5EFA" w14:textId="77777777" w:rsidR="00200DCB" w:rsidRDefault="00200DCB" w:rsidP="005F6076">
      <w:pPr>
        <w:shd w:val="clear" w:color="auto" w:fill="D9E2F3" w:themeFill="accent1" w:themeFillTint="33"/>
        <w:spacing w:after="120" w:line="240" w:lineRule="auto"/>
        <w:jc w:val="both"/>
        <w:rPr>
          <w:rFonts w:ascii="Calibri" w:hAnsi="Calibri"/>
        </w:rPr>
      </w:pPr>
    </w:p>
    <w:p w14:paraId="05FB73E8" w14:textId="77777777" w:rsidR="005F264A" w:rsidRDefault="005F264A" w:rsidP="005F6076">
      <w:pPr>
        <w:shd w:val="clear" w:color="auto" w:fill="D9E2F3" w:themeFill="accent1" w:themeFillTint="33"/>
        <w:spacing w:after="120" w:line="240" w:lineRule="auto"/>
        <w:jc w:val="both"/>
        <w:rPr>
          <w:rFonts w:ascii="Calibri" w:hAnsi="Calibri"/>
        </w:rPr>
      </w:pPr>
    </w:p>
    <w:p w14:paraId="2DCB89FF" w14:textId="77777777" w:rsidR="00200DCB" w:rsidRDefault="00200DCB" w:rsidP="005F6076">
      <w:pPr>
        <w:shd w:val="clear" w:color="auto" w:fill="D9E2F3" w:themeFill="accent1" w:themeFillTint="33"/>
        <w:spacing w:after="120" w:line="240" w:lineRule="auto"/>
        <w:jc w:val="both"/>
        <w:rPr>
          <w:rFonts w:ascii="Calibri" w:hAnsi="Calibri"/>
        </w:rPr>
      </w:pPr>
    </w:p>
    <w:p w14:paraId="73A212CF" w14:textId="72BC52C1" w:rsidR="007E2E28" w:rsidRDefault="007E2E28" w:rsidP="001E3930">
      <w:pPr>
        <w:spacing w:after="120"/>
        <w:rPr>
          <w:rFonts w:ascii="Calibri" w:hAnsi="Calibri"/>
        </w:rPr>
      </w:pPr>
      <w:bookmarkStart w:id="22" w:name="_Toc318093915"/>
      <w:bookmarkStart w:id="23" w:name="_Toc385399285"/>
      <w:bookmarkStart w:id="24" w:name="_Toc413901873"/>
      <w:bookmarkStart w:id="25" w:name="_Toc457219521"/>
      <w:r w:rsidRPr="00D77B95">
        <w:rPr>
          <w:rFonts w:ascii="Calibri" w:hAnsi="Calibri"/>
        </w:rPr>
        <w:t xml:space="preserve">Le </w:t>
      </w:r>
      <w:r w:rsidR="000F33A3">
        <w:rPr>
          <w:rFonts w:ascii="Calibri" w:hAnsi="Calibri"/>
        </w:rPr>
        <w:t>candidat</w:t>
      </w:r>
      <w:r w:rsidRPr="00D77B95">
        <w:rPr>
          <w:rFonts w:ascii="Calibri" w:hAnsi="Calibri"/>
        </w:rPr>
        <w:t xml:space="preserve"> fournit les éléments permettant de situer son offre par rapport aux critères de choix</w:t>
      </w:r>
      <w:r w:rsidR="008D4C74">
        <w:rPr>
          <w:rFonts w:ascii="Calibri" w:hAnsi="Calibri"/>
        </w:rPr>
        <w:t xml:space="preserve"> (Article 6 du règlement de la consultation)</w:t>
      </w:r>
      <w:r w:rsidRPr="00D77B95">
        <w:rPr>
          <w:rFonts w:ascii="Calibri" w:hAnsi="Calibri"/>
        </w:rPr>
        <w:t>.</w:t>
      </w:r>
    </w:p>
    <w:p w14:paraId="26F36979" w14:textId="63220B37" w:rsidR="00063649" w:rsidRDefault="00063649" w:rsidP="00063649">
      <w:pPr>
        <w:shd w:val="clear" w:color="auto" w:fill="D9E2F3" w:themeFill="accent1" w:themeFillTint="33"/>
        <w:spacing w:after="120" w:line="240" w:lineRule="auto"/>
        <w:jc w:val="both"/>
        <w:rPr>
          <w:rFonts w:ascii="Calibri" w:hAnsi="Calibri"/>
        </w:rPr>
      </w:pPr>
      <w:bookmarkStart w:id="26" w:name="_Toc35005228"/>
    </w:p>
    <w:p w14:paraId="70936BB8" w14:textId="77777777" w:rsidR="005F264A" w:rsidRPr="00063649" w:rsidRDefault="005F264A" w:rsidP="00063649">
      <w:pPr>
        <w:shd w:val="clear" w:color="auto" w:fill="D9E2F3" w:themeFill="accent1" w:themeFillTint="33"/>
        <w:spacing w:after="120" w:line="240" w:lineRule="auto"/>
        <w:jc w:val="both"/>
        <w:rPr>
          <w:rFonts w:ascii="Calibri" w:hAnsi="Calibri"/>
        </w:rPr>
      </w:pPr>
    </w:p>
    <w:p w14:paraId="2C152907" w14:textId="77777777" w:rsidR="00063649" w:rsidRPr="00063649" w:rsidRDefault="00063649" w:rsidP="00063649">
      <w:pPr>
        <w:shd w:val="clear" w:color="auto" w:fill="D9E2F3" w:themeFill="accent1" w:themeFillTint="33"/>
        <w:spacing w:after="120" w:line="240" w:lineRule="auto"/>
        <w:jc w:val="both"/>
        <w:rPr>
          <w:rFonts w:ascii="Calibri" w:hAnsi="Calibri"/>
        </w:rPr>
      </w:pPr>
    </w:p>
    <w:p w14:paraId="68E8EF61" w14:textId="778AE801" w:rsidR="007E2E28" w:rsidRPr="005E724C" w:rsidRDefault="007E2E28" w:rsidP="006472C2">
      <w:pPr>
        <w:pStyle w:val="Titre2"/>
        <w:numPr>
          <w:ilvl w:val="1"/>
          <w:numId w:val="10"/>
        </w:numPr>
        <w:spacing w:before="120" w:after="120"/>
        <w:rPr>
          <w:sz w:val="28"/>
          <w:szCs w:val="28"/>
        </w:rPr>
      </w:pPr>
      <w:bookmarkStart w:id="27" w:name="_Toc201746367"/>
      <w:r w:rsidRPr="005E724C">
        <w:rPr>
          <w:sz w:val="28"/>
          <w:szCs w:val="28"/>
        </w:rPr>
        <w:t>La démarche et le planning général de la prestation</w:t>
      </w:r>
      <w:bookmarkEnd w:id="22"/>
      <w:bookmarkEnd w:id="23"/>
      <w:bookmarkEnd w:id="24"/>
      <w:bookmarkEnd w:id="25"/>
      <w:bookmarkEnd w:id="26"/>
      <w:bookmarkEnd w:id="27"/>
    </w:p>
    <w:p w14:paraId="4B3448E2" w14:textId="40269F0F" w:rsidR="002737E3" w:rsidRDefault="007E2E28" w:rsidP="005F6076">
      <w:pPr>
        <w:spacing w:after="120" w:line="240" w:lineRule="auto"/>
        <w:jc w:val="both"/>
        <w:rPr>
          <w:rFonts w:ascii="Calibri" w:hAnsi="Calibri"/>
        </w:rPr>
      </w:pPr>
      <w:bookmarkStart w:id="28" w:name="_Hlk42184185"/>
      <w:r w:rsidRPr="00D77B95">
        <w:rPr>
          <w:rFonts w:ascii="Calibri" w:hAnsi="Calibri"/>
        </w:rPr>
        <w:t xml:space="preserve">Le </w:t>
      </w:r>
      <w:r w:rsidR="000F33A3">
        <w:rPr>
          <w:rFonts w:ascii="Calibri" w:hAnsi="Calibri"/>
        </w:rPr>
        <w:t>candidat</w:t>
      </w:r>
      <w:r w:rsidRPr="00D77B95">
        <w:rPr>
          <w:rFonts w:ascii="Calibri" w:hAnsi="Calibri"/>
        </w:rPr>
        <w:t xml:space="preserve"> décrit la démarche qu’il propose de mettre en œuvre</w:t>
      </w:r>
      <w:r w:rsidR="001E3930">
        <w:rPr>
          <w:rFonts w:ascii="Calibri" w:hAnsi="Calibri"/>
        </w:rPr>
        <w:t xml:space="preserve"> permettant de garantir la fourniture des résultats attendus et la maîtrise des délais.</w:t>
      </w:r>
      <w:r w:rsidR="0068317B">
        <w:rPr>
          <w:rFonts w:ascii="Calibri" w:hAnsi="Calibri"/>
        </w:rPr>
        <w:t xml:space="preserve"> </w:t>
      </w:r>
      <w:r w:rsidRPr="00D77B95">
        <w:rPr>
          <w:rFonts w:ascii="Calibri" w:hAnsi="Calibri"/>
        </w:rPr>
        <w:t xml:space="preserve">Il joint un </w:t>
      </w:r>
      <w:r w:rsidR="0068317B">
        <w:rPr>
          <w:rFonts w:ascii="Calibri" w:hAnsi="Calibri"/>
        </w:rPr>
        <w:t>macro</w:t>
      </w:r>
      <w:r w:rsidRPr="00D77B95">
        <w:rPr>
          <w:rFonts w:ascii="Calibri" w:hAnsi="Calibri"/>
        </w:rPr>
        <w:t xml:space="preserve">planning indicatif de son intervention </w:t>
      </w:r>
      <w:r w:rsidR="007B3C3A">
        <w:rPr>
          <w:rFonts w:ascii="Calibri" w:hAnsi="Calibri"/>
        </w:rPr>
        <w:t>pour les différentes phases du projet</w:t>
      </w:r>
      <w:r w:rsidR="00451252">
        <w:rPr>
          <w:rFonts w:ascii="Calibri" w:hAnsi="Calibri"/>
        </w:rPr>
        <w:t>)</w:t>
      </w:r>
      <w:r w:rsidR="00063649">
        <w:rPr>
          <w:rFonts w:ascii="Calibri" w:hAnsi="Calibri"/>
        </w:rPr>
        <w:t xml:space="preserve"> correspondant </w:t>
      </w:r>
      <w:r w:rsidR="007402D8">
        <w:rPr>
          <w:rFonts w:ascii="Calibri" w:hAnsi="Calibri"/>
        </w:rPr>
        <w:t xml:space="preserve">au plan de mise en œuvre </w:t>
      </w:r>
      <w:r w:rsidR="00063649">
        <w:rPr>
          <w:rFonts w:ascii="Calibri" w:hAnsi="Calibri"/>
        </w:rPr>
        <w:t>exposé au § 2.</w:t>
      </w:r>
      <w:r w:rsidR="005F264A">
        <w:rPr>
          <w:rFonts w:ascii="Calibri" w:hAnsi="Calibri"/>
        </w:rPr>
        <w:t>7</w:t>
      </w:r>
      <w:r w:rsidR="00063649">
        <w:rPr>
          <w:rFonts w:ascii="Calibri" w:hAnsi="Calibri"/>
        </w:rPr>
        <w:t xml:space="preserve"> du </w:t>
      </w:r>
      <w:r w:rsidR="00205CB3">
        <w:rPr>
          <w:rFonts w:ascii="Calibri" w:hAnsi="Calibri"/>
        </w:rPr>
        <w:t>cahier des charges</w:t>
      </w:r>
      <w:r w:rsidR="007B3C3A">
        <w:rPr>
          <w:rFonts w:ascii="Calibri" w:hAnsi="Calibri"/>
        </w:rPr>
        <w:t xml:space="preserve">. </w:t>
      </w:r>
      <w:r w:rsidR="000A1904">
        <w:rPr>
          <w:rFonts w:ascii="Calibri" w:hAnsi="Calibri"/>
        </w:rPr>
        <w:t xml:space="preserve">Il indique notamment à quel moment il aura besoin des résultats de l’audit accessibilité. </w:t>
      </w:r>
    </w:p>
    <w:p w14:paraId="118B68B6" w14:textId="1C6299F6" w:rsidR="00063649" w:rsidRDefault="00063649" w:rsidP="00063649">
      <w:pPr>
        <w:spacing w:after="120" w:line="240" w:lineRule="auto"/>
        <w:jc w:val="both"/>
        <w:rPr>
          <w:rFonts w:ascii="Calibri" w:hAnsi="Calibri"/>
        </w:rPr>
      </w:pPr>
      <w:r>
        <w:rPr>
          <w:rFonts w:ascii="Calibri" w:hAnsi="Calibri"/>
        </w:rPr>
        <w:t xml:space="preserve">En particulier, </w:t>
      </w:r>
      <w:r w:rsidRPr="0010525E">
        <w:rPr>
          <w:rFonts w:ascii="Calibri" w:hAnsi="Calibri"/>
          <w:b/>
          <w:bCs/>
        </w:rPr>
        <w:t xml:space="preserve">le candidat expose les charges pesant respectivement sur l’équipe du candidat dédiée à la bonne marche du projet et sur l’équipe </w:t>
      </w:r>
      <w:r w:rsidR="005F264A">
        <w:rPr>
          <w:rFonts w:ascii="Calibri" w:hAnsi="Calibri"/>
          <w:b/>
          <w:bCs/>
        </w:rPr>
        <w:t>de l’Enssib</w:t>
      </w:r>
      <w:r>
        <w:rPr>
          <w:rFonts w:ascii="Calibri" w:hAnsi="Calibri"/>
        </w:rPr>
        <w:t>.</w:t>
      </w:r>
      <w:r w:rsidRPr="000806DD">
        <w:rPr>
          <w:rFonts w:ascii="Calibri" w:hAnsi="Calibri"/>
        </w:rPr>
        <w:t xml:space="preserve"> </w:t>
      </w:r>
      <w:r>
        <w:rPr>
          <w:rFonts w:ascii="Calibri" w:hAnsi="Calibri"/>
        </w:rPr>
        <w:t>Il</w:t>
      </w:r>
      <w:r w:rsidRPr="0B38364B">
        <w:rPr>
          <w:rFonts w:ascii="Calibri" w:hAnsi="Calibri"/>
        </w:rPr>
        <w:t xml:space="preserve"> indique les ressources que </w:t>
      </w:r>
      <w:r w:rsidR="00AC3289">
        <w:rPr>
          <w:rFonts w:ascii="Calibri" w:hAnsi="Calibri"/>
        </w:rPr>
        <w:t>l’</w:t>
      </w:r>
      <w:r w:rsidR="005F264A">
        <w:rPr>
          <w:rFonts w:ascii="Calibri" w:hAnsi="Calibri"/>
        </w:rPr>
        <w:t>Enssib</w:t>
      </w:r>
      <w:r w:rsidRPr="0B38364B">
        <w:rPr>
          <w:rFonts w:ascii="Calibri" w:hAnsi="Calibri"/>
        </w:rPr>
        <w:t xml:space="preserve"> devra mobiliser afin d’assurer le respect du calendrier.</w:t>
      </w:r>
      <w:r>
        <w:rPr>
          <w:rFonts w:ascii="Calibri" w:hAnsi="Calibri"/>
        </w:rPr>
        <w:t xml:space="preserve"> Le candidat indique également la méthodologie mise en œuvre pour obtenir les résultats </w:t>
      </w:r>
      <w:r w:rsidR="006C10A8">
        <w:rPr>
          <w:rFonts w:ascii="Calibri" w:hAnsi="Calibri"/>
        </w:rPr>
        <w:t>attendus par l’</w:t>
      </w:r>
      <w:r w:rsidR="005F264A">
        <w:rPr>
          <w:rFonts w:ascii="Calibri" w:hAnsi="Calibri"/>
        </w:rPr>
        <w:t>Enssib</w:t>
      </w:r>
      <w:r w:rsidR="00AC3289">
        <w:rPr>
          <w:rFonts w:ascii="Calibri" w:hAnsi="Calibri"/>
        </w:rPr>
        <w:t>.</w:t>
      </w:r>
    </w:p>
    <w:bookmarkEnd w:id="28"/>
    <w:p w14:paraId="728A246E" w14:textId="4CAC5CFC" w:rsidR="005F6076" w:rsidRDefault="005F6076" w:rsidP="005F6076">
      <w:pPr>
        <w:shd w:val="clear" w:color="auto" w:fill="D9E2F3" w:themeFill="accent1" w:themeFillTint="33"/>
        <w:spacing w:after="120" w:line="240" w:lineRule="auto"/>
        <w:jc w:val="both"/>
        <w:rPr>
          <w:rFonts w:ascii="Calibri" w:hAnsi="Calibri"/>
        </w:rPr>
      </w:pPr>
    </w:p>
    <w:p w14:paraId="09F7FAB5" w14:textId="77777777" w:rsidR="005F264A" w:rsidRPr="005F6076" w:rsidRDefault="005F264A" w:rsidP="005F6076">
      <w:pPr>
        <w:shd w:val="clear" w:color="auto" w:fill="D9E2F3" w:themeFill="accent1" w:themeFillTint="33"/>
        <w:spacing w:after="120" w:line="240" w:lineRule="auto"/>
        <w:jc w:val="both"/>
        <w:rPr>
          <w:rFonts w:ascii="Calibri" w:hAnsi="Calibri"/>
        </w:rPr>
      </w:pPr>
    </w:p>
    <w:p w14:paraId="0B7808F1" w14:textId="7F2F398E" w:rsidR="005F6076" w:rsidRDefault="005F6076" w:rsidP="005F6076">
      <w:pPr>
        <w:shd w:val="clear" w:color="auto" w:fill="D9E2F3" w:themeFill="accent1" w:themeFillTint="33"/>
        <w:spacing w:after="120" w:line="240" w:lineRule="auto"/>
        <w:jc w:val="both"/>
        <w:rPr>
          <w:rFonts w:ascii="Calibri" w:hAnsi="Calibri"/>
        </w:rPr>
      </w:pPr>
    </w:p>
    <w:p w14:paraId="7D7E4036" w14:textId="19A5B011" w:rsidR="007E2E28" w:rsidRPr="00733291" w:rsidRDefault="007E2E28" w:rsidP="006472C2">
      <w:pPr>
        <w:pStyle w:val="Titre1"/>
        <w:pageBreakBefore/>
        <w:numPr>
          <w:ilvl w:val="0"/>
          <w:numId w:val="10"/>
        </w:numPr>
        <w:spacing w:before="120" w:after="120"/>
        <w:ind w:left="357" w:hanging="357"/>
        <w:rPr>
          <w:sz w:val="32"/>
          <w:szCs w:val="32"/>
        </w:rPr>
      </w:pPr>
      <w:bookmarkStart w:id="29" w:name="_Toc201746368"/>
      <w:bookmarkStart w:id="30" w:name="_Toc318093917"/>
      <w:bookmarkStart w:id="31" w:name="_Toc385399287"/>
      <w:bookmarkStart w:id="32" w:name="_Toc413901876"/>
      <w:bookmarkStart w:id="33" w:name="_Toc457219523"/>
      <w:bookmarkStart w:id="34" w:name="_Toc35005230"/>
      <w:r w:rsidRPr="00733291">
        <w:rPr>
          <w:sz w:val="32"/>
          <w:szCs w:val="32"/>
        </w:rPr>
        <w:lastRenderedPageBreak/>
        <w:t>La présentation de la solution</w:t>
      </w:r>
      <w:bookmarkEnd w:id="29"/>
      <w:r w:rsidRPr="00733291">
        <w:rPr>
          <w:sz w:val="32"/>
          <w:szCs w:val="32"/>
        </w:rPr>
        <w:t xml:space="preserve"> </w:t>
      </w:r>
      <w:bookmarkEnd w:id="30"/>
      <w:bookmarkEnd w:id="31"/>
      <w:bookmarkEnd w:id="32"/>
      <w:bookmarkEnd w:id="33"/>
      <w:bookmarkEnd w:id="34"/>
    </w:p>
    <w:p w14:paraId="6F7261B5" w14:textId="34F9795F" w:rsidR="007E2E28" w:rsidRDefault="007E2E28" w:rsidP="00733291">
      <w:pPr>
        <w:spacing w:after="120" w:line="240" w:lineRule="auto"/>
        <w:jc w:val="both"/>
      </w:pPr>
      <w:bookmarkStart w:id="35" w:name="_Toc413901883"/>
      <w:r w:rsidRPr="00D77B95">
        <w:t xml:space="preserve">Le </w:t>
      </w:r>
      <w:r w:rsidR="000F33A3">
        <w:t>candidat</w:t>
      </w:r>
      <w:r w:rsidRPr="00D77B95">
        <w:t xml:space="preserve"> fournit tout élément permettant d'évaluer la qualité et les performances</w:t>
      </w:r>
      <w:r w:rsidR="00152485">
        <w:t xml:space="preserve"> </w:t>
      </w:r>
      <w:r w:rsidRPr="00D77B95">
        <w:t xml:space="preserve">de la solution </w:t>
      </w:r>
      <w:r w:rsidR="00AA1B01">
        <w:t>qu’il met en œuvre.</w:t>
      </w:r>
      <w:r w:rsidRPr="00D77B95">
        <w:t xml:space="preserve"> </w:t>
      </w:r>
    </w:p>
    <w:p w14:paraId="3D710445" w14:textId="77777777" w:rsidR="00050881" w:rsidRDefault="00050881" w:rsidP="00AA1B01">
      <w:pPr>
        <w:shd w:val="clear" w:color="auto" w:fill="D9E2F3" w:themeFill="accent1" w:themeFillTint="33"/>
        <w:spacing w:after="120" w:line="240" w:lineRule="auto"/>
        <w:jc w:val="both"/>
      </w:pPr>
    </w:p>
    <w:p w14:paraId="1D0BBF46" w14:textId="77777777" w:rsidR="005F264A" w:rsidRPr="00733291" w:rsidRDefault="005F264A" w:rsidP="00AA1B01">
      <w:pPr>
        <w:shd w:val="clear" w:color="auto" w:fill="D9E2F3" w:themeFill="accent1" w:themeFillTint="33"/>
        <w:spacing w:after="120" w:line="240" w:lineRule="auto"/>
        <w:jc w:val="both"/>
      </w:pPr>
    </w:p>
    <w:p w14:paraId="33BDA73B" w14:textId="77777777" w:rsidR="00050881" w:rsidRPr="00733291" w:rsidRDefault="00050881" w:rsidP="00AA1B01">
      <w:pPr>
        <w:shd w:val="clear" w:color="auto" w:fill="D9E2F3" w:themeFill="accent1" w:themeFillTint="33"/>
        <w:spacing w:after="120" w:line="240" w:lineRule="auto"/>
        <w:jc w:val="both"/>
      </w:pPr>
    </w:p>
    <w:tbl>
      <w:tblPr>
        <w:tblStyle w:val="TableauGrille1Clair-Accentuation1"/>
        <w:tblW w:w="5000" w:type="pct"/>
        <w:tblLook w:val="0600" w:firstRow="0" w:lastRow="0" w:firstColumn="0" w:lastColumn="0" w:noHBand="1" w:noVBand="1"/>
      </w:tblPr>
      <w:tblGrid>
        <w:gridCol w:w="6796"/>
        <w:gridCol w:w="1133"/>
        <w:gridCol w:w="1133"/>
      </w:tblGrid>
      <w:tr w:rsidR="007E2E28" w14:paraId="4B1A19E3" w14:textId="77777777" w:rsidTr="00E74312">
        <w:tc>
          <w:tcPr>
            <w:tcW w:w="3750" w:type="pct"/>
            <w:vAlign w:val="center"/>
          </w:tcPr>
          <w:p w14:paraId="641921A4" w14:textId="4604F37E" w:rsidR="007E2E28" w:rsidRPr="0017648D" w:rsidRDefault="007E2E28" w:rsidP="00733291">
            <w:pPr>
              <w:spacing w:after="0" w:line="240" w:lineRule="auto"/>
            </w:pPr>
            <w:r w:rsidRPr="00D77B95">
              <w:rPr>
                <w:rFonts w:ascii="Calibri" w:hAnsi="Calibri"/>
              </w:rPr>
              <w:t xml:space="preserve">La </w:t>
            </w:r>
            <w:r w:rsidR="00AA1B01">
              <w:rPr>
                <w:rFonts w:ascii="Calibri" w:hAnsi="Calibri"/>
              </w:rPr>
              <w:t xml:space="preserve">mise en œuvre et le paramétrage </w:t>
            </w:r>
            <w:r w:rsidR="005F264A">
              <w:rPr>
                <w:rFonts w:ascii="Calibri" w:hAnsi="Calibri"/>
              </w:rPr>
              <w:t>d’Omeka S ainsi que des sites de consultation de la bibliothèque numérique</w:t>
            </w:r>
            <w:r w:rsidRPr="00D77B95">
              <w:rPr>
                <w:rFonts w:ascii="Calibri" w:hAnsi="Calibri"/>
              </w:rPr>
              <w:t xml:space="preserve"> </w:t>
            </w:r>
            <w:r w:rsidR="005F264A">
              <w:rPr>
                <w:rFonts w:ascii="Calibri" w:hAnsi="Calibri"/>
              </w:rPr>
              <w:t>(site de consultation d’O</w:t>
            </w:r>
            <w:r w:rsidR="00415248">
              <w:rPr>
                <w:rFonts w:ascii="Calibri" w:hAnsi="Calibri"/>
              </w:rPr>
              <w:t>PENs</w:t>
            </w:r>
            <w:r w:rsidR="005F264A">
              <w:rPr>
                <w:rFonts w:ascii="Calibri" w:hAnsi="Calibri"/>
              </w:rPr>
              <w:t>sib</w:t>
            </w:r>
            <w:r w:rsidR="00770A0B">
              <w:rPr>
                <w:rFonts w:ascii="Calibri" w:hAnsi="Calibri"/>
              </w:rPr>
              <w:t>,</w:t>
            </w:r>
            <w:r w:rsidR="005F264A">
              <w:rPr>
                <w:rFonts w:ascii="Calibri" w:hAnsi="Calibri"/>
              </w:rPr>
              <w:t xml:space="preserve"> site de consultation du BBF</w:t>
            </w:r>
            <w:r w:rsidR="00770A0B">
              <w:rPr>
                <w:rFonts w:ascii="Calibri" w:hAnsi="Calibri"/>
              </w:rPr>
              <w:t xml:space="preserve"> et site PolDoc </w:t>
            </w:r>
            <w:r w:rsidR="005F264A">
              <w:rPr>
                <w:rFonts w:ascii="Calibri" w:hAnsi="Calibri"/>
              </w:rPr>
              <w:t xml:space="preserve">) </w:t>
            </w:r>
            <w:r w:rsidRPr="00D77B95">
              <w:rPr>
                <w:rFonts w:ascii="Calibri" w:hAnsi="Calibri"/>
              </w:rPr>
              <w:t>permet</w:t>
            </w:r>
            <w:r w:rsidR="000A3723">
              <w:rPr>
                <w:rFonts w:ascii="Calibri" w:hAnsi="Calibri"/>
              </w:rPr>
              <w:t>tent</w:t>
            </w:r>
            <w:r w:rsidRPr="00D77B95">
              <w:rPr>
                <w:rFonts w:ascii="Calibri" w:hAnsi="Calibri"/>
              </w:rPr>
              <w:t>-</w:t>
            </w:r>
            <w:r w:rsidR="000A3723">
              <w:rPr>
                <w:rFonts w:ascii="Calibri" w:hAnsi="Calibri"/>
              </w:rPr>
              <w:t>ils</w:t>
            </w:r>
            <w:r w:rsidRPr="00D77B95">
              <w:rPr>
                <w:rFonts w:ascii="Calibri" w:hAnsi="Calibri"/>
              </w:rPr>
              <w:t xml:space="preserve"> la mise en œuvre du projet défini par le </w:t>
            </w:r>
            <w:r w:rsidR="00205CB3">
              <w:rPr>
                <w:rFonts w:ascii="Calibri" w:hAnsi="Calibri"/>
              </w:rPr>
              <w:t>cahier des charges</w:t>
            </w:r>
            <w:r w:rsidR="00205CB3" w:rsidRPr="00D77B95">
              <w:rPr>
                <w:rFonts w:ascii="Calibri" w:hAnsi="Calibri"/>
              </w:rPr>
              <w:t> </w:t>
            </w:r>
            <w:r w:rsidRPr="00D77B95">
              <w:rPr>
                <w:rFonts w:ascii="Calibri" w:hAnsi="Calibri"/>
              </w:rPr>
              <w:t>?</w:t>
            </w:r>
          </w:p>
        </w:tc>
        <w:tc>
          <w:tcPr>
            <w:tcW w:w="625" w:type="pct"/>
            <w:vAlign w:val="center"/>
          </w:tcPr>
          <w:p w14:paraId="332C6A6B" w14:textId="77777777" w:rsidR="007E2E28" w:rsidRPr="0017648D" w:rsidRDefault="007E2E28" w:rsidP="00733291">
            <w:pPr>
              <w:spacing w:after="0" w:line="240" w:lineRule="auto"/>
              <w:jc w:val="center"/>
            </w:pPr>
            <w:r w:rsidRPr="00D77B95">
              <w:rPr>
                <w:rFonts w:ascii="Calibri" w:hAnsi="Calibri"/>
              </w:rPr>
              <w:t>Oui</w:t>
            </w:r>
          </w:p>
        </w:tc>
        <w:tc>
          <w:tcPr>
            <w:tcW w:w="625" w:type="pct"/>
            <w:vAlign w:val="center"/>
          </w:tcPr>
          <w:p w14:paraId="49FB5C8B" w14:textId="77777777" w:rsidR="007E2E28" w:rsidRPr="0017648D" w:rsidRDefault="007E2E28" w:rsidP="00733291">
            <w:pPr>
              <w:spacing w:after="0" w:line="240" w:lineRule="auto"/>
              <w:jc w:val="center"/>
            </w:pPr>
            <w:r w:rsidRPr="00D77B95">
              <w:rPr>
                <w:rFonts w:ascii="Calibri" w:hAnsi="Calibri"/>
              </w:rPr>
              <w:t>Non</w:t>
            </w:r>
          </w:p>
        </w:tc>
      </w:tr>
      <w:tr w:rsidR="007E2E28" w:rsidRPr="00D77B95" w14:paraId="2F6681B9" w14:textId="77777777" w:rsidTr="00E74312">
        <w:tc>
          <w:tcPr>
            <w:tcW w:w="3750" w:type="pct"/>
            <w:vAlign w:val="center"/>
          </w:tcPr>
          <w:p w14:paraId="19EBED30" w14:textId="4608CBD2" w:rsidR="007E2E28" w:rsidRPr="0017648D" w:rsidRDefault="007E2E28" w:rsidP="00733291">
            <w:pPr>
              <w:spacing w:after="0" w:line="240" w:lineRule="auto"/>
            </w:pPr>
            <w:r w:rsidRPr="00D77B95">
              <w:rPr>
                <w:rFonts w:ascii="Calibri" w:hAnsi="Calibri"/>
              </w:rPr>
              <w:t xml:space="preserve">Le </w:t>
            </w:r>
            <w:r w:rsidR="000F33A3">
              <w:rPr>
                <w:rFonts w:ascii="Calibri" w:hAnsi="Calibri"/>
              </w:rPr>
              <w:t>candidat</w:t>
            </w:r>
            <w:r w:rsidRPr="00D77B95">
              <w:rPr>
                <w:rFonts w:ascii="Calibri" w:hAnsi="Calibri"/>
              </w:rPr>
              <w:t xml:space="preserve"> s’engage-t-il sans réserve à fournir les résultats prévus par le </w:t>
            </w:r>
            <w:r w:rsidR="000A3723">
              <w:rPr>
                <w:rFonts w:ascii="Calibri" w:hAnsi="Calibri"/>
              </w:rPr>
              <w:t>marché</w:t>
            </w:r>
            <w:r w:rsidRPr="00D77B95">
              <w:rPr>
                <w:rFonts w:ascii="Calibri" w:hAnsi="Calibri"/>
              </w:rPr>
              <w:t xml:space="preserve"> ?</w:t>
            </w:r>
          </w:p>
        </w:tc>
        <w:tc>
          <w:tcPr>
            <w:tcW w:w="625" w:type="pct"/>
            <w:vAlign w:val="center"/>
          </w:tcPr>
          <w:p w14:paraId="0AF6F9B9" w14:textId="77777777" w:rsidR="007E2E28" w:rsidRPr="0017648D" w:rsidRDefault="007E2E28" w:rsidP="00733291">
            <w:pPr>
              <w:spacing w:after="0" w:line="240" w:lineRule="auto"/>
              <w:jc w:val="center"/>
            </w:pPr>
            <w:r w:rsidRPr="00D77B95">
              <w:rPr>
                <w:rFonts w:ascii="Calibri" w:hAnsi="Calibri"/>
              </w:rPr>
              <w:t>Oui</w:t>
            </w:r>
          </w:p>
        </w:tc>
        <w:tc>
          <w:tcPr>
            <w:tcW w:w="625" w:type="pct"/>
            <w:vAlign w:val="center"/>
          </w:tcPr>
          <w:p w14:paraId="3FD6D2EC" w14:textId="77777777" w:rsidR="007E2E28" w:rsidRPr="00D77B95" w:rsidRDefault="007E2E28" w:rsidP="00733291">
            <w:pPr>
              <w:spacing w:after="0" w:line="240" w:lineRule="auto"/>
              <w:jc w:val="center"/>
              <w:rPr>
                <w:rFonts w:ascii="Calibri" w:hAnsi="Calibri"/>
              </w:rPr>
            </w:pPr>
            <w:r w:rsidRPr="00D77B95">
              <w:rPr>
                <w:rFonts w:ascii="Calibri" w:hAnsi="Calibri"/>
              </w:rPr>
              <w:t>Non</w:t>
            </w:r>
          </w:p>
        </w:tc>
      </w:tr>
    </w:tbl>
    <w:p w14:paraId="2A781AB0" w14:textId="2C24D46B" w:rsidR="00CB0AAA" w:rsidRDefault="00CB0AAA" w:rsidP="006472C2">
      <w:pPr>
        <w:pStyle w:val="Titre2"/>
        <w:numPr>
          <w:ilvl w:val="1"/>
          <w:numId w:val="10"/>
        </w:numPr>
        <w:spacing w:before="120" w:after="120"/>
        <w:rPr>
          <w:sz w:val="28"/>
          <w:szCs w:val="28"/>
        </w:rPr>
      </w:pPr>
      <w:bookmarkStart w:id="36" w:name="_Toc201746369"/>
      <w:r>
        <w:rPr>
          <w:sz w:val="28"/>
          <w:szCs w:val="28"/>
        </w:rPr>
        <w:t>Les paramétrages fonctionnels</w:t>
      </w:r>
      <w:bookmarkEnd w:id="36"/>
    </w:p>
    <w:p w14:paraId="05164A9E" w14:textId="6331B282" w:rsidR="00CB0AAA" w:rsidRDefault="0013481A" w:rsidP="00205CB3">
      <w:pPr>
        <w:jc w:val="both"/>
      </w:pPr>
      <w:r>
        <w:t xml:space="preserve">En reprenant les </w:t>
      </w:r>
      <w:r w:rsidR="00DD5247">
        <w:t xml:space="preserve">caractéristiques fonctionnelles </w:t>
      </w:r>
      <w:r w:rsidR="00331ECA">
        <w:t>exposées au paragraphe 2</w:t>
      </w:r>
      <w:r w:rsidR="00C524CE">
        <w:t xml:space="preserve">.2 du </w:t>
      </w:r>
      <w:r w:rsidR="00205CB3">
        <w:t>cahier des charges</w:t>
      </w:r>
      <w:r w:rsidR="00C524CE">
        <w:t xml:space="preserve">, le candidat précise les paramétrages mis en œuvre et les éventuels développements nécessaires à l’obtention des résultats attendus par </w:t>
      </w:r>
      <w:r w:rsidR="005F264A">
        <w:t>l’Enssib</w:t>
      </w:r>
    </w:p>
    <w:p w14:paraId="4973B801" w14:textId="7DBE50B3" w:rsidR="0042342B" w:rsidRPr="00755376" w:rsidRDefault="00755376" w:rsidP="006472C2">
      <w:pPr>
        <w:pStyle w:val="Titre3"/>
        <w:numPr>
          <w:ilvl w:val="2"/>
          <w:numId w:val="10"/>
        </w:numPr>
        <w:spacing w:before="120" w:after="120"/>
        <w:rPr>
          <w:sz w:val="24"/>
          <w:szCs w:val="24"/>
        </w:rPr>
      </w:pPr>
      <w:bookmarkStart w:id="37" w:name="_Toc201746370"/>
      <w:r w:rsidRPr="00755376">
        <w:rPr>
          <w:sz w:val="24"/>
          <w:szCs w:val="24"/>
        </w:rPr>
        <w:t xml:space="preserve">Fonctionnalités métier supportées par les </w:t>
      </w:r>
      <w:r w:rsidR="005F264A">
        <w:rPr>
          <w:sz w:val="24"/>
          <w:szCs w:val="24"/>
        </w:rPr>
        <w:t>solutions</w:t>
      </w:r>
      <w:r w:rsidRPr="00755376">
        <w:rPr>
          <w:sz w:val="24"/>
          <w:szCs w:val="24"/>
        </w:rPr>
        <w:t xml:space="preserve"> mis</w:t>
      </w:r>
      <w:r w:rsidR="005F264A">
        <w:rPr>
          <w:sz w:val="24"/>
          <w:szCs w:val="24"/>
        </w:rPr>
        <w:t>es</w:t>
      </w:r>
      <w:r w:rsidRPr="00755376">
        <w:rPr>
          <w:sz w:val="24"/>
          <w:szCs w:val="24"/>
        </w:rPr>
        <w:t xml:space="preserve"> en </w:t>
      </w:r>
      <w:r>
        <w:rPr>
          <w:sz w:val="24"/>
          <w:szCs w:val="24"/>
        </w:rPr>
        <w:t>œuvre</w:t>
      </w:r>
      <w:bookmarkEnd w:id="37"/>
      <w:r>
        <w:rPr>
          <w:sz w:val="24"/>
          <w:szCs w:val="24"/>
        </w:rPr>
        <w:t xml:space="preserve">  </w:t>
      </w:r>
    </w:p>
    <w:p w14:paraId="4BDA9CA3" w14:textId="632D0E3B" w:rsidR="000C3D9A" w:rsidRDefault="000C3D9A" w:rsidP="000C3D9A">
      <w:pPr>
        <w:spacing w:after="120" w:line="240" w:lineRule="auto"/>
        <w:jc w:val="both"/>
      </w:pPr>
      <w:r>
        <w:t xml:space="preserve">Le candidat expose </w:t>
      </w:r>
      <w:r w:rsidR="00046C08">
        <w:t xml:space="preserve">les </w:t>
      </w:r>
      <w:r w:rsidR="00F440EA">
        <w:t xml:space="preserve">spécifications et </w:t>
      </w:r>
      <w:r w:rsidR="00046C08">
        <w:t xml:space="preserve">paramétrages qu’il met en œuvre </w:t>
      </w:r>
      <w:r w:rsidR="00F440EA">
        <w:t>et éventuellement les développements spécifiques</w:t>
      </w:r>
      <w:r w:rsidR="00F156EF">
        <w:t xml:space="preserve"> qu’il envisage</w:t>
      </w:r>
      <w:r w:rsidR="00F440EA">
        <w:t xml:space="preserve"> </w:t>
      </w:r>
      <w:r w:rsidR="00046C08">
        <w:t>afin de répondre</w:t>
      </w:r>
      <w:r w:rsidR="00F156EF">
        <w:t xml:space="preserve">. </w:t>
      </w:r>
    </w:p>
    <w:p w14:paraId="146DA81F" w14:textId="77777777" w:rsidR="0022307C" w:rsidRPr="0022307C" w:rsidRDefault="0022307C" w:rsidP="0022307C">
      <w:pPr>
        <w:spacing w:after="120" w:line="240" w:lineRule="auto"/>
        <w:jc w:val="both"/>
        <w:rPr>
          <w:rFonts w:ascii="Calibri" w:hAnsi="Calibri"/>
        </w:rPr>
      </w:pPr>
      <w:r>
        <w:t>Le candidat</w:t>
      </w:r>
      <w:r w:rsidRPr="0022307C">
        <w:t xml:space="preserve"> précise les fonctions nécessitant des développements, la typologie des développements (création, mise à niveau d’un module…), le délai nécessaire au développement, le cas échéant l’intégration communautaire, le coût.</w:t>
      </w:r>
    </w:p>
    <w:p w14:paraId="4DD772A5" w14:textId="77777777" w:rsidR="0022307C" w:rsidRDefault="0022307C" w:rsidP="0022307C">
      <w:pPr>
        <w:shd w:val="clear" w:color="auto" w:fill="D9E2F3" w:themeFill="accent1" w:themeFillTint="33"/>
        <w:spacing w:after="120" w:line="240" w:lineRule="auto"/>
        <w:jc w:val="both"/>
        <w:rPr>
          <w:rFonts w:ascii="Calibri" w:hAnsi="Calibri"/>
        </w:rPr>
      </w:pPr>
    </w:p>
    <w:p w14:paraId="5D56056C" w14:textId="77777777" w:rsidR="0022307C" w:rsidRDefault="0022307C" w:rsidP="0022307C">
      <w:pPr>
        <w:shd w:val="clear" w:color="auto" w:fill="D9E2F3" w:themeFill="accent1" w:themeFillTint="33"/>
        <w:spacing w:after="120" w:line="240" w:lineRule="auto"/>
        <w:jc w:val="both"/>
        <w:rPr>
          <w:rFonts w:ascii="Calibri" w:hAnsi="Calibri"/>
        </w:rPr>
      </w:pPr>
    </w:p>
    <w:p w14:paraId="481AE623" w14:textId="77777777" w:rsidR="0022307C" w:rsidRDefault="0022307C" w:rsidP="0022307C">
      <w:pPr>
        <w:shd w:val="clear" w:color="auto" w:fill="D9E2F3" w:themeFill="accent1" w:themeFillTint="33"/>
        <w:spacing w:after="120" w:line="240" w:lineRule="auto"/>
        <w:jc w:val="both"/>
        <w:rPr>
          <w:rFonts w:ascii="Calibri" w:hAnsi="Calibri"/>
        </w:rPr>
      </w:pPr>
    </w:p>
    <w:tbl>
      <w:tblPr>
        <w:tblStyle w:val="TableauGrille1Clair-Accentuation1"/>
        <w:tblW w:w="0" w:type="auto"/>
        <w:tblLook w:val="04A0" w:firstRow="1" w:lastRow="0" w:firstColumn="1" w:lastColumn="0" w:noHBand="0" w:noVBand="1"/>
      </w:tblPr>
      <w:tblGrid>
        <w:gridCol w:w="4673"/>
        <w:gridCol w:w="4389"/>
      </w:tblGrid>
      <w:tr w:rsidR="00F156EF" w14:paraId="73C6FC4A" w14:textId="77777777" w:rsidTr="00507857">
        <w:trPr>
          <w:cnfStyle w:val="100000000000" w:firstRow="1" w:lastRow="0" w:firstColumn="0" w:lastColumn="0" w:oddVBand="0" w:evenVBand="0" w:oddHBand="0" w:evenHBand="0" w:firstRowFirstColumn="0" w:firstRowLastColumn="0" w:lastRowFirstColumn="0" w:lastRowLastColumn="0"/>
          <w:trHeight w:val="420"/>
          <w:tblHeader/>
        </w:trPr>
        <w:tc>
          <w:tcPr>
            <w:cnfStyle w:val="001000000000" w:firstRow="0" w:lastRow="0" w:firstColumn="1" w:lastColumn="0" w:oddVBand="0" w:evenVBand="0" w:oddHBand="0" w:evenHBand="0" w:firstRowFirstColumn="0" w:firstRowLastColumn="0" w:lastRowFirstColumn="0" w:lastRowLastColumn="0"/>
            <w:tcW w:w="4673" w:type="dxa"/>
            <w:vAlign w:val="center"/>
          </w:tcPr>
          <w:p w14:paraId="5AAB6FCA" w14:textId="6C512671" w:rsidR="00F156EF" w:rsidRDefault="00647411" w:rsidP="00507857">
            <w:pPr>
              <w:spacing w:after="0" w:line="240" w:lineRule="auto"/>
            </w:pPr>
            <w:r>
              <w:t>Fonctions attendues</w:t>
            </w:r>
          </w:p>
        </w:tc>
        <w:tc>
          <w:tcPr>
            <w:tcW w:w="4389" w:type="dxa"/>
            <w:vAlign w:val="center"/>
          </w:tcPr>
          <w:p w14:paraId="7DEC7810" w14:textId="2CC95EB4" w:rsidR="00F156EF" w:rsidRDefault="00507857" w:rsidP="00507857">
            <w:pPr>
              <w:spacing w:after="0" w:line="240" w:lineRule="auto"/>
              <w:cnfStyle w:val="100000000000" w:firstRow="1" w:lastRow="0" w:firstColumn="0" w:lastColumn="0" w:oddVBand="0" w:evenVBand="0" w:oddHBand="0" w:evenHBand="0" w:firstRowFirstColumn="0" w:firstRowLastColumn="0" w:lastRowFirstColumn="0" w:lastRowLastColumn="0"/>
            </w:pPr>
            <w:r>
              <w:t>Réponses du candidat</w:t>
            </w:r>
          </w:p>
        </w:tc>
      </w:tr>
      <w:tr w:rsidR="00F156EF" w14:paraId="50F6FCE2" w14:textId="77777777" w:rsidTr="00507857">
        <w:tc>
          <w:tcPr>
            <w:cnfStyle w:val="001000000000" w:firstRow="0" w:lastRow="0" w:firstColumn="1" w:lastColumn="0" w:oddVBand="0" w:evenVBand="0" w:oddHBand="0" w:evenHBand="0" w:firstRowFirstColumn="0" w:firstRowLastColumn="0" w:lastRowFirstColumn="0" w:lastRowLastColumn="0"/>
            <w:tcW w:w="4673" w:type="dxa"/>
          </w:tcPr>
          <w:p w14:paraId="7DF8E4F6" w14:textId="07140D93" w:rsidR="00F156EF" w:rsidRDefault="00507857" w:rsidP="007E5BE6">
            <w:pPr>
              <w:spacing w:after="0" w:line="240" w:lineRule="auto"/>
              <w:jc w:val="both"/>
              <w:rPr>
                <w:b w:val="0"/>
                <w:bCs w:val="0"/>
              </w:rPr>
            </w:pPr>
            <w:r>
              <w:t>P</w:t>
            </w:r>
            <w:r w:rsidR="005F264A" w:rsidRPr="005F264A">
              <w:t xml:space="preserve">roduction des métadonnées </w:t>
            </w:r>
            <w:r w:rsidR="00EB3AA4">
              <w:t>(</w:t>
            </w:r>
            <w:r w:rsidR="00205CB3">
              <w:t>cahier des charges</w:t>
            </w:r>
            <w:r w:rsidR="0005797D">
              <w:t xml:space="preserve"> </w:t>
            </w:r>
            <w:r w:rsidR="00EB3AA4">
              <w:t>§2.</w:t>
            </w:r>
            <w:r w:rsidR="005F264A">
              <w:t>2.</w:t>
            </w:r>
            <w:r w:rsidR="00EB3AA4">
              <w:t>1.1)</w:t>
            </w:r>
          </w:p>
          <w:p w14:paraId="69F5AD1F" w14:textId="77777777" w:rsidR="00507857" w:rsidRDefault="007E5BE6" w:rsidP="00507857">
            <w:pPr>
              <w:spacing w:after="0" w:line="240" w:lineRule="auto"/>
              <w:jc w:val="both"/>
            </w:pPr>
            <w:r w:rsidRPr="007E5BE6">
              <w:rPr>
                <w:b w:val="0"/>
                <w:bCs w:val="0"/>
              </w:rPr>
              <w:t xml:space="preserve">En particulier, le candidat expose </w:t>
            </w:r>
            <w:r w:rsidR="00507857">
              <w:rPr>
                <w:b w:val="0"/>
                <w:bCs w:val="0"/>
              </w:rPr>
              <w:t xml:space="preserve">comment Omeka S contribue </w:t>
            </w:r>
            <w:r w:rsidR="00507857" w:rsidRPr="00507857">
              <w:rPr>
                <w:b w:val="0"/>
                <w:bCs w:val="0"/>
              </w:rPr>
              <w:t xml:space="preserve">à la qualité des métadonnées produites par OPENssib. </w:t>
            </w:r>
          </w:p>
          <w:p w14:paraId="209C8ACB" w14:textId="77777777" w:rsidR="00507857" w:rsidRDefault="00507857" w:rsidP="00507857">
            <w:pPr>
              <w:spacing w:after="0" w:line="240" w:lineRule="auto"/>
              <w:jc w:val="both"/>
            </w:pPr>
            <w:r w:rsidRPr="00507857">
              <w:rPr>
                <w:b w:val="0"/>
                <w:bCs w:val="0"/>
              </w:rPr>
              <w:t>Il est attendu de la solution qu’elle soit paramétrée afin de permettre la saisie de l’ensemble des métadonnées nécessaires à l’exploitation des ressources et contenus de la bibliothèque numérique</w:t>
            </w:r>
            <w:r>
              <w:rPr>
                <w:b w:val="0"/>
                <w:bCs w:val="0"/>
              </w:rPr>
              <w:t>.</w:t>
            </w:r>
          </w:p>
          <w:p w14:paraId="33C9941A" w14:textId="7E7881FF" w:rsidR="00507857" w:rsidRPr="007E5BE6" w:rsidRDefault="00507857" w:rsidP="00507857">
            <w:pPr>
              <w:spacing w:after="0" w:line="240" w:lineRule="auto"/>
              <w:jc w:val="both"/>
              <w:rPr>
                <w:b w:val="0"/>
                <w:bCs w:val="0"/>
              </w:rPr>
            </w:pPr>
            <w:r w:rsidRPr="007E5BE6">
              <w:rPr>
                <w:b w:val="0"/>
                <w:bCs w:val="0"/>
              </w:rPr>
              <w:t>En particulier, le candidat expose les modalités d’articulation avec les outils du SUDOC</w:t>
            </w:r>
            <w:r>
              <w:rPr>
                <w:b w:val="0"/>
                <w:bCs w:val="0"/>
              </w:rPr>
              <w:t xml:space="preserve">, </w:t>
            </w:r>
            <w:r w:rsidR="00770A0B">
              <w:rPr>
                <w:b w:val="0"/>
                <w:bCs w:val="0"/>
              </w:rPr>
              <w:t>HAL</w:t>
            </w:r>
            <w:r>
              <w:rPr>
                <w:b w:val="0"/>
                <w:bCs w:val="0"/>
              </w:rPr>
              <w:t xml:space="preserve">… , les outils internes à l’Enssib (Koha, </w:t>
            </w:r>
            <w:r w:rsidRPr="00507857">
              <w:rPr>
                <w:b w:val="0"/>
                <w:bCs w:val="0"/>
              </w:rPr>
              <w:t>fichiers XML-Métopes, site Q? R!</w:t>
            </w:r>
            <w:r>
              <w:rPr>
                <w:b w:val="0"/>
                <w:bCs w:val="0"/>
              </w:rPr>
              <w:t>…)</w:t>
            </w:r>
          </w:p>
        </w:tc>
        <w:tc>
          <w:tcPr>
            <w:tcW w:w="4389" w:type="dxa"/>
          </w:tcPr>
          <w:p w14:paraId="57436E9A" w14:textId="77777777" w:rsidR="00F156EF" w:rsidRDefault="00F156EF" w:rsidP="007E5BE6">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F156EF" w14:paraId="487CAA74" w14:textId="77777777" w:rsidTr="00507857">
        <w:tc>
          <w:tcPr>
            <w:cnfStyle w:val="001000000000" w:firstRow="0" w:lastRow="0" w:firstColumn="1" w:lastColumn="0" w:oddVBand="0" w:evenVBand="0" w:oddHBand="0" w:evenHBand="0" w:firstRowFirstColumn="0" w:firstRowLastColumn="0" w:lastRowFirstColumn="0" w:lastRowLastColumn="0"/>
            <w:tcW w:w="4673" w:type="dxa"/>
          </w:tcPr>
          <w:p w14:paraId="3E571E86" w14:textId="7C7EED21" w:rsidR="00F156EF" w:rsidRPr="00507857" w:rsidRDefault="00507857" w:rsidP="00507857">
            <w:pPr>
              <w:spacing w:after="0"/>
            </w:pPr>
            <w:r>
              <w:t>G</w:t>
            </w:r>
            <w:r w:rsidRPr="00507857">
              <w:t>estion des référentiels et des vocabulaires</w:t>
            </w:r>
            <w:r w:rsidR="0005797D">
              <w:t xml:space="preserve"> (</w:t>
            </w:r>
            <w:r w:rsidR="00205CB3">
              <w:t xml:space="preserve">cahier des charges </w:t>
            </w:r>
            <w:r w:rsidR="0005797D">
              <w:t>§2.</w:t>
            </w:r>
            <w:r>
              <w:t>2</w:t>
            </w:r>
            <w:r w:rsidR="0005797D">
              <w:t>.1</w:t>
            </w:r>
            <w:r w:rsidR="00C337B0">
              <w:t>.2</w:t>
            </w:r>
            <w:r w:rsidR="0005797D">
              <w:t>)</w:t>
            </w:r>
          </w:p>
          <w:p w14:paraId="6F5AB92A" w14:textId="77777777" w:rsidR="00507857" w:rsidRDefault="00C337B0" w:rsidP="007E5BE6">
            <w:pPr>
              <w:spacing w:after="0" w:line="240" w:lineRule="auto"/>
              <w:jc w:val="both"/>
            </w:pPr>
            <w:r w:rsidRPr="007E5BE6">
              <w:rPr>
                <w:b w:val="0"/>
                <w:bCs w:val="0"/>
              </w:rPr>
              <w:t xml:space="preserve">En particulier, le candidat expose </w:t>
            </w:r>
            <w:r w:rsidR="007E5BE6" w:rsidRPr="007E5BE6">
              <w:rPr>
                <w:b w:val="0"/>
                <w:bCs w:val="0"/>
              </w:rPr>
              <w:t>les modalités</w:t>
            </w:r>
            <w:r w:rsidR="00507857">
              <w:rPr>
                <w:b w:val="0"/>
                <w:bCs w:val="0"/>
              </w:rPr>
              <w:t xml:space="preserve"> de l’assistance qu’il met en œuvre pour </w:t>
            </w:r>
            <w:r w:rsidR="00507857" w:rsidRPr="00507857">
              <w:rPr>
                <w:b w:val="0"/>
                <w:bCs w:val="0"/>
              </w:rPr>
              <w:t xml:space="preserve">la saisie des </w:t>
            </w:r>
            <w:r w:rsidR="00507857" w:rsidRPr="00507857">
              <w:rPr>
                <w:b w:val="0"/>
                <w:bCs w:val="0"/>
              </w:rPr>
              <w:lastRenderedPageBreak/>
              <w:t xml:space="preserve">référentiels associés à des métadonnées et </w:t>
            </w:r>
            <w:r w:rsidR="00507857">
              <w:rPr>
                <w:b w:val="0"/>
                <w:bCs w:val="0"/>
              </w:rPr>
              <w:t>le</w:t>
            </w:r>
            <w:r w:rsidR="00507857" w:rsidRPr="00507857">
              <w:rPr>
                <w:b w:val="0"/>
                <w:bCs w:val="0"/>
              </w:rPr>
              <w:t xml:space="preserve"> choix des vocabulaires à utiliser pour le référencement. </w:t>
            </w:r>
          </w:p>
          <w:p w14:paraId="2E505C5E" w14:textId="37D3E58F" w:rsidR="00C337B0" w:rsidRPr="007E5BE6" w:rsidRDefault="00507857" w:rsidP="007E5BE6">
            <w:pPr>
              <w:spacing w:after="0" w:line="240" w:lineRule="auto"/>
              <w:jc w:val="both"/>
              <w:rPr>
                <w:b w:val="0"/>
                <w:bCs w:val="0"/>
              </w:rPr>
            </w:pPr>
            <w:r>
              <w:rPr>
                <w:b w:val="0"/>
                <w:bCs w:val="0"/>
              </w:rPr>
              <w:t>Il décrit</w:t>
            </w:r>
            <w:r w:rsidRPr="00507857">
              <w:rPr>
                <w:b w:val="0"/>
                <w:bCs w:val="0"/>
              </w:rPr>
              <w:t xml:space="preserve"> comment combiner pour un référencement optimal </w:t>
            </w:r>
            <w:r w:rsidR="00770A0B">
              <w:rPr>
                <w:b w:val="0"/>
                <w:bCs w:val="0"/>
              </w:rPr>
              <w:t>d</w:t>
            </w:r>
            <w:r w:rsidR="00770A0B" w:rsidRPr="00507857">
              <w:rPr>
                <w:b w:val="0"/>
                <w:bCs w:val="0"/>
              </w:rPr>
              <w:t xml:space="preserve">es </w:t>
            </w:r>
            <w:r w:rsidRPr="00507857">
              <w:rPr>
                <w:b w:val="0"/>
                <w:bCs w:val="0"/>
              </w:rPr>
              <w:t xml:space="preserve">vocabulaires « communs » (Dublin Core, Bibliographic ontology </w:t>
            </w:r>
            <w:r w:rsidR="00770A0B">
              <w:rPr>
                <w:b w:val="0"/>
                <w:bCs w:val="0"/>
              </w:rPr>
              <w:t>par exemple)</w:t>
            </w:r>
            <w:r w:rsidRPr="00507857">
              <w:rPr>
                <w:b w:val="0"/>
                <w:bCs w:val="0"/>
              </w:rPr>
              <w:t xml:space="preserve"> et une liste de mots-clés contrôlés établie par l’Enssib.</w:t>
            </w:r>
          </w:p>
        </w:tc>
        <w:tc>
          <w:tcPr>
            <w:tcW w:w="4389" w:type="dxa"/>
          </w:tcPr>
          <w:p w14:paraId="5BF45C10" w14:textId="77777777" w:rsidR="00F156EF" w:rsidRDefault="00F156EF" w:rsidP="007E5BE6">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F156EF" w14:paraId="40970AB1" w14:textId="77777777" w:rsidTr="00507857">
        <w:tc>
          <w:tcPr>
            <w:cnfStyle w:val="001000000000" w:firstRow="0" w:lastRow="0" w:firstColumn="1" w:lastColumn="0" w:oddVBand="0" w:evenVBand="0" w:oddHBand="0" w:evenHBand="0" w:firstRowFirstColumn="0" w:firstRowLastColumn="0" w:lastRowFirstColumn="0" w:lastRowLastColumn="0"/>
            <w:tcW w:w="4673" w:type="dxa"/>
          </w:tcPr>
          <w:p w14:paraId="2D359C9A" w14:textId="74D20F41" w:rsidR="00507857" w:rsidRPr="00507857" w:rsidRDefault="00507857" w:rsidP="00507857">
            <w:pPr>
              <w:spacing w:after="0"/>
            </w:pPr>
            <w:r>
              <w:t>G</w:t>
            </w:r>
            <w:r w:rsidRPr="00507857">
              <w:t>estion des documents et des ressources</w:t>
            </w:r>
          </w:p>
          <w:p w14:paraId="35006E78" w14:textId="4E6F4C1D" w:rsidR="00F156EF" w:rsidRDefault="0005797D" w:rsidP="00507857">
            <w:pPr>
              <w:spacing w:after="0"/>
              <w:rPr>
                <w:b w:val="0"/>
                <w:bCs w:val="0"/>
              </w:rPr>
            </w:pPr>
            <w:r>
              <w:t>(</w:t>
            </w:r>
            <w:r w:rsidR="00205CB3">
              <w:t xml:space="preserve">cahier des charges </w:t>
            </w:r>
            <w:r>
              <w:t>§2.</w:t>
            </w:r>
            <w:r w:rsidR="00507857">
              <w:t>2</w:t>
            </w:r>
            <w:r>
              <w:t>.1</w:t>
            </w:r>
            <w:r w:rsidR="00C337B0">
              <w:t>.3</w:t>
            </w:r>
            <w:r>
              <w:t>)</w:t>
            </w:r>
          </w:p>
          <w:p w14:paraId="6304A74D" w14:textId="542C5DB0" w:rsidR="009B3139" w:rsidRDefault="00553A3D" w:rsidP="00553A3D">
            <w:pPr>
              <w:spacing w:after="0"/>
            </w:pPr>
            <w:r w:rsidRPr="00553A3D">
              <w:rPr>
                <w:b w:val="0"/>
                <w:bCs w:val="0"/>
              </w:rPr>
              <w:t>Le candidat décrit comment Omeka S</w:t>
            </w:r>
            <w:r>
              <w:t xml:space="preserve"> </w:t>
            </w:r>
            <w:r w:rsidRPr="00553A3D">
              <w:rPr>
                <w:b w:val="0"/>
                <w:bCs w:val="0"/>
              </w:rPr>
              <w:t>assure le versement en masse et / ou à l’unité des documents et des ressources numériques dans l’entrepôt d’OPENssib</w:t>
            </w:r>
            <w:r>
              <w:rPr>
                <w:b w:val="0"/>
                <w:bCs w:val="0"/>
              </w:rPr>
              <w:t xml:space="preserve">, </w:t>
            </w:r>
            <w:r w:rsidRPr="00553A3D">
              <w:rPr>
                <w:b w:val="0"/>
                <w:bCs w:val="0"/>
              </w:rPr>
              <w:t>assure un suivi des versements des documents et des ressources numériques</w:t>
            </w:r>
            <w:r>
              <w:rPr>
                <w:b w:val="0"/>
                <w:bCs w:val="0"/>
              </w:rPr>
              <w:t xml:space="preserve">. </w:t>
            </w:r>
            <w:r w:rsidRPr="00553A3D">
              <w:rPr>
                <w:b w:val="0"/>
                <w:bCs w:val="0"/>
              </w:rPr>
              <w:t>Il est également attendu d’Omeka S une assistance à la gestion des ressources et des documents</w:t>
            </w:r>
            <w:r>
              <w:rPr>
                <w:b w:val="0"/>
                <w:bCs w:val="0"/>
              </w:rPr>
              <w:t>.</w:t>
            </w:r>
            <w:r w:rsidR="009B3139">
              <w:rPr>
                <w:b w:val="0"/>
                <w:bCs w:val="0"/>
              </w:rPr>
              <w:t xml:space="preserve"> Le candidat décrit les modalités de gestion proposées : </w:t>
            </w:r>
            <w:r w:rsidR="009B3139" w:rsidRPr="009B3139">
              <w:rPr>
                <w:b w:val="0"/>
                <w:bCs w:val="0"/>
              </w:rPr>
              <w:t>organisation des documents, modélisation, possibilité de rétablir une ressource supprimée par erreur…</w:t>
            </w:r>
          </w:p>
          <w:p w14:paraId="71A3F968" w14:textId="564FCA0A" w:rsidR="00846578" w:rsidRPr="00846578" w:rsidRDefault="00846578" w:rsidP="00553A3D">
            <w:pPr>
              <w:spacing w:after="0"/>
              <w:rPr>
                <w:b w:val="0"/>
                <w:bCs w:val="0"/>
              </w:rPr>
            </w:pPr>
            <w:r w:rsidRPr="00846578">
              <w:rPr>
                <w:b w:val="0"/>
                <w:bCs w:val="0"/>
              </w:rPr>
              <w:t>Le candidat expose également comment Omeka S contribue au bon référencement des documents, contenus et ressources</w:t>
            </w:r>
          </w:p>
        </w:tc>
        <w:tc>
          <w:tcPr>
            <w:tcW w:w="4389" w:type="dxa"/>
          </w:tcPr>
          <w:p w14:paraId="3AA3FFBF" w14:textId="77777777" w:rsidR="00F156EF" w:rsidRDefault="00F156EF" w:rsidP="007E5BE6">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F156EF" w14:paraId="1F3AC95D" w14:textId="77777777" w:rsidTr="00507857">
        <w:tc>
          <w:tcPr>
            <w:cnfStyle w:val="001000000000" w:firstRow="0" w:lastRow="0" w:firstColumn="1" w:lastColumn="0" w:oddVBand="0" w:evenVBand="0" w:oddHBand="0" w:evenHBand="0" w:firstRowFirstColumn="0" w:firstRowLastColumn="0" w:lastRowFirstColumn="0" w:lastRowLastColumn="0"/>
            <w:tcW w:w="4673" w:type="dxa"/>
          </w:tcPr>
          <w:p w14:paraId="551ADACE" w14:textId="04504B94" w:rsidR="00F156EF" w:rsidRDefault="00415248" w:rsidP="007E5BE6">
            <w:pPr>
              <w:spacing w:after="0" w:line="240" w:lineRule="auto"/>
              <w:jc w:val="both"/>
              <w:rPr>
                <w:b w:val="0"/>
                <w:bCs w:val="0"/>
              </w:rPr>
            </w:pPr>
            <w:r>
              <w:t>É</w:t>
            </w:r>
            <w:r w:rsidRPr="006005D5">
              <w:t>ditorialisation</w:t>
            </w:r>
            <w:r w:rsidR="006005D5" w:rsidRPr="006005D5">
              <w:t xml:space="preserve"> et valorisation des contenus et ressources </w:t>
            </w:r>
            <w:r w:rsidR="0005797D">
              <w:t>(</w:t>
            </w:r>
            <w:r w:rsidR="00205CB3">
              <w:t xml:space="preserve">cahier des charges </w:t>
            </w:r>
            <w:r w:rsidR="0005797D">
              <w:t>§2.</w:t>
            </w:r>
            <w:r w:rsidR="006005D5">
              <w:t>2</w:t>
            </w:r>
            <w:r w:rsidR="0005797D">
              <w:t>.1</w:t>
            </w:r>
            <w:r w:rsidR="00E80941">
              <w:t>.4</w:t>
            </w:r>
            <w:r w:rsidR="0005797D">
              <w:t>)</w:t>
            </w:r>
          </w:p>
          <w:p w14:paraId="5D91C947" w14:textId="77777777" w:rsidR="006005D5" w:rsidRDefault="00DB0D6F" w:rsidP="007E5BE6">
            <w:pPr>
              <w:spacing w:after="0" w:line="240" w:lineRule="auto"/>
              <w:jc w:val="both"/>
            </w:pPr>
            <w:r>
              <w:rPr>
                <w:b w:val="0"/>
                <w:bCs w:val="0"/>
              </w:rPr>
              <w:t xml:space="preserve">Le candidat décrit les </w:t>
            </w:r>
            <w:r w:rsidRPr="00DB0D6F">
              <w:rPr>
                <w:b w:val="0"/>
                <w:bCs w:val="0"/>
              </w:rPr>
              <w:t xml:space="preserve">fonctionnalités d’éditorialisation et de valorisation des contenus, documents et ressources </w:t>
            </w:r>
            <w:r>
              <w:rPr>
                <w:b w:val="0"/>
                <w:bCs w:val="0"/>
              </w:rPr>
              <w:t xml:space="preserve">de la solution. </w:t>
            </w:r>
          </w:p>
          <w:p w14:paraId="7D820D00" w14:textId="69AB4197" w:rsidR="0058501B" w:rsidRPr="00DB0D6F" w:rsidRDefault="00DB0D6F" w:rsidP="007E5BE6">
            <w:pPr>
              <w:spacing w:after="0" w:line="240" w:lineRule="auto"/>
              <w:jc w:val="both"/>
            </w:pPr>
            <w:r>
              <w:rPr>
                <w:b w:val="0"/>
                <w:bCs w:val="0"/>
              </w:rPr>
              <w:t xml:space="preserve">Il décrit notamment </w:t>
            </w:r>
            <w:r w:rsidRPr="00DB0D6F">
              <w:rPr>
                <w:b w:val="0"/>
                <w:bCs w:val="0"/>
              </w:rPr>
              <w:t>comment matérialiser les parcours thématiques et les articuler avec d’autres modalités de présentation et d’exploitation des ressources.</w:t>
            </w:r>
          </w:p>
        </w:tc>
        <w:tc>
          <w:tcPr>
            <w:tcW w:w="4389" w:type="dxa"/>
          </w:tcPr>
          <w:p w14:paraId="0139BE00" w14:textId="77777777" w:rsidR="00F156EF" w:rsidRDefault="00F156EF" w:rsidP="007E5BE6">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F156EF" w14:paraId="27B3D21F" w14:textId="77777777" w:rsidTr="00507857">
        <w:tc>
          <w:tcPr>
            <w:cnfStyle w:val="001000000000" w:firstRow="0" w:lastRow="0" w:firstColumn="1" w:lastColumn="0" w:oddVBand="0" w:evenVBand="0" w:oddHBand="0" w:evenHBand="0" w:firstRowFirstColumn="0" w:firstRowLastColumn="0" w:lastRowFirstColumn="0" w:lastRowLastColumn="0"/>
            <w:tcW w:w="4673" w:type="dxa"/>
          </w:tcPr>
          <w:p w14:paraId="043AFC28" w14:textId="69407171" w:rsidR="00F156EF" w:rsidRDefault="00FF6C48" w:rsidP="007E5BE6">
            <w:pPr>
              <w:spacing w:after="0" w:line="240" w:lineRule="auto"/>
              <w:jc w:val="both"/>
              <w:rPr>
                <w:b w:val="0"/>
                <w:bCs w:val="0"/>
              </w:rPr>
            </w:pPr>
            <w:r>
              <w:t>S</w:t>
            </w:r>
            <w:r w:rsidRPr="00FF6C48">
              <w:t>uivi du fonctionnement et dispositifs de pilotage</w:t>
            </w:r>
            <w:r w:rsidR="0005797D">
              <w:t xml:space="preserve"> (</w:t>
            </w:r>
            <w:r w:rsidR="00205CB3">
              <w:t xml:space="preserve">cahier des charges </w:t>
            </w:r>
            <w:r w:rsidR="0005797D">
              <w:t>§2.</w:t>
            </w:r>
            <w:r>
              <w:t>2</w:t>
            </w:r>
            <w:r w:rsidR="0005797D">
              <w:t>.1</w:t>
            </w:r>
            <w:r w:rsidR="00E80941">
              <w:t>.5</w:t>
            </w:r>
            <w:r w:rsidR="0005797D">
              <w:t>)</w:t>
            </w:r>
          </w:p>
          <w:p w14:paraId="260B23B9" w14:textId="77777777" w:rsidR="007046B8" w:rsidRDefault="00FF6C48" w:rsidP="007E5BE6">
            <w:pPr>
              <w:spacing w:after="0" w:line="240" w:lineRule="auto"/>
              <w:jc w:val="both"/>
            </w:pPr>
            <w:r w:rsidRPr="00FF6C48">
              <w:rPr>
                <w:b w:val="0"/>
                <w:bCs w:val="0"/>
              </w:rPr>
              <w:t xml:space="preserve">Le candidat décrit les outils proposés dans l’offre de base permettant de mettre en œuvre les fonctions et indicateurs présentés au § 2.2.1.5. </w:t>
            </w:r>
          </w:p>
          <w:p w14:paraId="4F3F96F1" w14:textId="77777777" w:rsidR="009B3139" w:rsidRDefault="009B3139" w:rsidP="007E5BE6">
            <w:pPr>
              <w:spacing w:after="0" w:line="240" w:lineRule="auto"/>
              <w:jc w:val="both"/>
            </w:pPr>
            <w:r w:rsidRPr="009B3139">
              <w:rPr>
                <w:b w:val="0"/>
                <w:bCs w:val="0"/>
              </w:rPr>
              <w:t>Le candidat liste et présente les indicateurs qu’il propose. Il précise les indicateurs disponibles (voir les indicateurs listés au § 2.2.1.5)</w:t>
            </w:r>
          </w:p>
          <w:p w14:paraId="2D4BB394" w14:textId="2C9AF1EB" w:rsidR="00FF6C48" w:rsidRPr="00FF6C48" w:rsidRDefault="00FF6C48" w:rsidP="007E5BE6">
            <w:pPr>
              <w:spacing w:after="0" w:line="240" w:lineRule="auto"/>
              <w:jc w:val="both"/>
              <w:rPr>
                <w:b w:val="0"/>
                <w:bCs w:val="0"/>
              </w:rPr>
            </w:pPr>
            <w:r w:rsidRPr="00FF6C48">
              <w:rPr>
                <w:b w:val="0"/>
                <w:bCs w:val="0"/>
              </w:rPr>
              <w:t xml:space="preserve">Il expose également les fonctions complémentaires qu’il pourrait mettre en œuvre et en indique le coût. </w:t>
            </w:r>
          </w:p>
        </w:tc>
        <w:tc>
          <w:tcPr>
            <w:tcW w:w="4389" w:type="dxa"/>
          </w:tcPr>
          <w:p w14:paraId="4C34FBFC" w14:textId="77777777" w:rsidR="00F156EF" w:rsidRDefault="00F156EF" w:rsidP="007E5BE6">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F156EF" w14:paraId="3321541A" w14:textId="77777777" w:rsidTr="00507857">
        <w:tc>
          <w:tcPr>
            <w:cnfStyle w:val="001000000000" w:firstRow="0" w:lastRow="0" w:firstColumn="1" w:lastColumn="0" w:oddVBand="0" w:evenVBand="0" w:oddHBand="0" w:evenHBand="0" w:firstRowFirstColumn="0" w:firstRowLastColumn="0" w:lastRowFirstColumn="0" w:lastRowLastColumn="0"/>
            <w:tcW w:w="4673" w:type="dxa"/>
          </w:tcPr>
          <w:p w14:paraId="6875B0CA" w14:textId="7AAA6231" w:rsidR="00F156EF" w:rsidRDefault="00E54FAE" w:rsidP="007E5BE6">
            <w:pPr>
              <w:spacing w:after="0" w:line="240" w:lineRule="auto"/>
              <w:jc w:val="both"/>
              <w:rPr>
                <w:b w:val="0"/>
                <w:bCs w:val="0"/>
              </w:rPr>
            </w:pPr>
            <w:r>
              <w:t>A</w:t>
            </w:r>
            <w:r w:rsidRPr="00E54FAE">
              <w:t xml:space="preserve">dministration </w:t>
            </w:r>
            <w:r w:rsidR="0005797D">
              <w:t>(</w:t>
            </w:r>
            <w:r w:rsidR="00205CB3">
              <w:t xml:space="preserve">cahier des charges </w:t>
            </w:r>
            <w:r w:rsidR="0005797D">
              <w:t>§2.</w:t>
            </w:r>
            <w:r>
              <w:t>2</w:t>
            </w:r>
            <w:r w:rsidR="0005797D">
              <w:t>.1</w:t>
            </w:r>
            <w:r w:rsidR="00E80941">
              <w:t>.6</w:t>
            </w:r>
            <w:r w:rsidR="0005797D">
              <w:t>)</w:t>
            </w:r>
          </w:p>
          <w:p w14:paraId="1BA93659" w14:textId="77777777" w:rsidR="00804C45" w:rsidRDefault="00804C45" w:rsidP="007E5BE6">
            <w:pPr>
              <w:spacing w:after="0" w:line="240" w:lineRule="auto"/>
              <w:jc w:val="both"/>
            </w:pPr>
            <w:r w:rsidRPr="007046B8">
              <w:rPr>
                <w:b w:val="0"/>
                <w:bCs w:val="0"/>
              </w:rPr>
              <w:t xml:space="preserve">En particulier, le candidat expose </w:t>
            </w:r>
            <w:r w:rsidR="007046B8" w:rsidRPr="007046B8">
              <w:rPr>
                <w:b w:val="0"/>
                <w:bCs w:val="0"/>
              </w:rPr>
              <w:t>les modalités d</w:t>
            </w:r>
            <w:r w:rsidR="00E54FAE">
              <w:rPr>
                <w:b w:val="0"/>
                <w:bCs w:val="0"/>
              </w:rPr>
              <w:t>’administration des solutions qu’il met en œuvre</w:t>
            </w:r>
            <w:r w:rsidR="00A9131E">
              <w:rPr>
                <w:b w:val="0"/>
                <w:bCs w:val="0"/>
              </w:rPr>
              <w:t>.</w:t>
            </w:r>
            <w:r w:rsidR="00E54FAE">
              <w:rPr>
                <w:b w:val="0"/>
                <w:bCs w:val="0"/>
              </w:rPr>
              <w:t xml:space="preserve"> Il décrit en particulier les fonctions de workflow mises en œuvre </w:t>
            </w:r>
          </w:p>
          <w:p w14:paraId="4512688F" w14:textId="77777777" w:rsidR="00E54FAE" w:rsidRDefault="00E54FAE" w:rsidP="007E5BE6">
            <w:pPr>
              <w:spacing w:after="0" w:line="240" w:lineRule="auto"/>
              <w:jc w:val="both"/>
            </w:pPr>
            <w:r>
              <w:rPr>
                <w:b w:val="0"/>
                <w:bCs w:val="0"/>
              </w:rPr>
              <w:lastRenderedPageBreak/>
              <w:t xml:space="preserve">Il décrit également comment la solution </w:t>
            </w:r>
            <w:r w:rsidRPr="00E54FAE">
              <w:rPr>
                <w:b w:val="0"/>
                <w:bCs w:val="0"/>
              </w:rPr>
              <w:t>contribue à l’administration des métadonnées et des ressources</w:t>
            </w:r>
            <w:r>
              <w:rPr>
                <w:b w:val="0"/>
                <w:bCs w:val="0"/>
              </w:rPr>
              <w:t>.</w:t>
            </w:r>
          </w:p>
          <w:p w14:paraId="3890A9B5" w14:textId="7F0F37BA" w:rsidR="008A49AD" w:rsidRPr="007046B8" w:rsidRDefault="008A49AD" w:rsidP="007E5BE6">
            <w:pPr>
              <w:spacing w:after="0" w:line="240" w:lineRule="auto"/>
              <w:jc w:val="both"/>
              <w:rPr>
                <w:b w:val="0"/>
                <w:bCs w:val="0"/>
              </w:rPr>
            </w:pPr>
            <w:r>
              <w:rPr>
                <w:b w:val="0"/>
                <w:bCs w:val="0"/>
              </w:rPr>
              <w:t xml:space="preserve">L’administration technique attendue par l’Enssib est également exposée. </w:t>
            </w:r>
            <w:r w:rsidR="0058501B">
              <w:rPr>
                <w:b w:val="0"/>
                <w:bCs w:val="0"/>
              </w:rPr>
              <w:t>Le candidat décrit l</w:t>
            </w:r>
            <w:r w:rsidR="0058501B" w:rsidRPr="0058501B">
              <w:rPr>
                <w:b w:val="0"/>
                <w:bCs w:val="0"/>
              </w:rPr>
              <w:t>e paramétrage des robots</w:t>
            </w:r>
            <w:r w:rsidR="0058501B">
              <w:rPr>
                <w:b w:val="0"/>
                <w:bCs w:val="0"/>
              </w:rPr>
              <w:t xml:space="preserve">, effectués par ces services, notamment la finesse de ce paramétrage. </w:t>
            </w:r>
          </w:p>
        </w:tc>
        <w:tc>
          <w:tcPr>
            <w:tcW w:w="4389" w:type="dxa"/>
          </w:tcPr>
          <w:p w14:paraId="20CB524F" w14:textId="77777777" w:rsidR="00F156EF" w:rsidRDefault="00F156EF" w:rsidP="007E5BE6">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bl>
    <w:p w14:paraId="19CADABE" w14:textId="6C1614AB" w:rsidR="008A49AD" w:rsidRDefault="008A49AD" w:rsidP="006472C2">
      <w:pPr>
        <w:pStyle w:val="Titre3"/>
        <w:numPr>
          <w:ilvl w:val="2"/>
          <w:numId w:val="10"/>
        </w:numPr>
        <w:spacing w:before="120" w:after="120"/>
        <w:ind w:left="1225" w:hanging="505"/>
        <w:rPr>
          <w:sz w:val="24"/>
          <w:szCs w:val="24"/>
        </w:rPr>
      </w:pPr>
      <w:bookmarkStart w:id="38" w:name="_Toc201746371"/>
      <w:r>
        <w:rPr>
          <w:sz w:val="24"/>
          <w:szCs w:val="24"/>
        </w:rPr>
        <w:t>Fonctionnalités relatives aux sites de consultation supportées par les solutions mises en œuvre</w:t>
      </w:r>
      <w:bookmarkEnd w:id="38"/>
      <w:r>
        <w:rPr>
          <w:sz w:val="24"/>
          <w:szCs w:val="24"/>
        </w:rPr>
        <w:t xml:space="preserve"> </w:t>
      </w:r>
    </w:p>
    <w:p w14:paraId="47B70BB1" w14:textId="6B7B655D" w:rsidR="008A49AD" w:rsidRDefault="008A49AD" w:rsidP="007635E2">
      <w:pPr>
        <w:contextualSpacing/>
        <w:jc w:val="both"/>
      </w:pPr>
      <w:r w:rsidRPr="008A49AD">
        <w:t xml:space="preserve">Il est attendu la conception et la mise en ligne d’un site web principal de consultation d’OPENssib </w:t>
      </w:r>
      <w:r>
        <w:t xml:space="preserve">et </w:t>
      </w:r>
      <w:r w:rsidR="007921F2">
        <w:t xml:space="preserve">potentiellement </w:t>
      </w:r>
      <w:r>
        <w:t>d’un site web de consultation du BBF</w:t>
      </w:r>
      <w:r w:rsidR="007921F2">
        <w:t xml:space="preserve"> et un site PolDoc</w:t>
      </w:r>
      <w:r>
        <w:t xml:space="preserve">, </w:t>
      </w:r>
      <w:r w:rsidRPr="008A49AD">
        <w:t xml:space="preserve">offrant a minima les fonctions et services identifiés </w:t>
      </w:r>
      <w:r>
        <w:t>dans le CCP (§ 2.2.2 et 2.2.3)</w:t>
      </w:r>
      <w:r w:rsidRPr="008A49AD">
        <w:t>. L’Enssib créera autant de sites de consultation que nécessaire pour valoriser les ressources et faciliter l’exploration, l’exploitation et la découvrabilité des contenus. Les choix à mettre en œuvre pour l'ouverture d'OPENssib seront consolidés lors de la phase de co-construction.</w:t>
      </w:r>
    </w:p>
    <w:p w14:paraId="69674BDB" w14:textId="5614E77C" w:rsidR="008A49AD" w:rsidRPr="008A49AD" w:rsidRDefault="008A49AD" w:rsidP="008A49AD">
      <w:pPr>
        <w:jc w:val="both"/>
      </w:pPr>
      <w:r>
        <w:t>Le candidat décrit la démarche qu’il met en œuvre afin d’aboutir aux résultats attendus par l’Enssib.</w:t>
      </w:r>
    </w:p>
    <w:p w14:paraId="783608AB" w14:textId="77777777" w:rsidR="008A49AD" w:rsidRDefault="008A49AD" w:rsidP="008A49AD">
      <w:pPr>
        <w:shd w:val="clear" w:color="auto" w:fill="D9E2F3" w:themeFill="accent1" w:themeFillTint="33"/>
        <w:spacing w:after="120" w:line="240" w:lineRule="auto"/>
        <w:jc w:val="both"/>
        <w:rPr>
          <w:rFonts w:ascii="Calibri" w:hAnsi="Calibri"/>
        </w:rPr>
      </w:pPr>
    </w:p>
    <w:p w14:paraId="4BF77537" w14:textId="77777777" w:rsidR="008A49AD" w:rsidRDefault="008A49AD" w:rsidP="008A49AD">
      <w:pPr>
        <w:shd w:val="clear" w:color="auto" w:fill="D9E2F3" w:themeFill="accent1" w:themeFillTint="33"/>
        <w:spacing w:after="120" w:line="240" w:lineRule="auto"/>
        <w:jc w:val="both"/>
        <w:rPr>
          <w:rFonts w:ascii="Calibri" w:hAnsi="Calibri"/>
        </w:rPr>
      </w:pPr>
    </w:p>
    <w:p w14:paraId="596C788A" w14:textId="77777777" w:rsidR="0022307C" w:rsidRDefault="0022307C" w:rsidP="008A49AD">
      <w:pPr>
        <w:shd w:val="clear" w:color="auto" w:fill="D9E2F3" w:themeFill="accent1" w:themeFillTint="33"/>
        <w:spacing w:after="120" w:line="240" w:lineRule="auto"/>
        <w:jc w:val="both"/>
        <w:rPr>
          <w:rFonts w:ascii="Calibri" w:hAnsi="Calibri"/>
        </w:rPr>
      </w:pPr>
    </w:p>
    <w:p w14:paraId="6F58AACD" w14:textId="5C0BC2D6" w:rsidR="008A49AD" w:rsidRPr="0022307C" w:rsidRDefault="0022307C" w:rsidP="0022307C">
      <w:pPr>
        <w:spacing w:after="120" w:line="240" w:lineRule="auto"/>
        <w:jc w:val="both"/>
        <w:rPr>
          <w:rFonts w:ascii="Calibri" w:hAnsi="Calibri"/>
        </w:rPr>
      </w:pPr>
      <w:r>
        <w:t>Le candidat</w:t>
      </w:r>
      <w:r w:rsidRPr="0022307C">
        <w:t xml:space="preserve"> précise les fonctions nécessitant des développements, la typologie des développements (création, mise à niveau d’un module…), le délai nécessaire au développement, le cas échéant l’intégration communautaire, le coût.</w:t>
      </w:r>
    </w:p>
    <w:p w14:paraId="1F6D36E5" w14:textId="77777777" w:rsidR="0022307C" w:rsidRDefault="0022307C" w:rsidP="008A49AD">
      <w:pPr>
        <w:shd w:val="clear" w:color="auto" w:fill="D9E2F3" w:themeFill="accent1" w:themeFillTint="33"/>
        <w:spacing w:after="120" w:line="240" w:lineRule="auto"/>
        <w:jc w:val="both"/>
        <w:rPr>
          <w:rFonts w:ascii="Calibri" w:hAnsi="Calibri"/>
        </w:rPr>
      </w:pPr>
    </w:p>
    <w:p w14:paraId="4251EEF5" w14:textId="77777777" w:rsidR="0022307C" w:rsidRDefault="0022307C" w:rsidP="008A49AD">
      <w:pPr>
        <w:shd w:val="clear" w:color="auto" w:fill="D9E2F3" w:themeFill="accent1" w:themeFillTint="33"/>
        <w:spacing w:after="120" w:line="240" w:lineRule="auto"/>
        <w:jc w:val="both"/>
        <w:rPr>
          <w:rFonts w:ascii="Calibri" w:hAnsi="Calibri"/>
        </w:rPr>
      </w:pPr>
    </w:p>
    <w:p w14:paraId="7978940D" w14:textId="77777777" w:rsidR="0022307C" w:rsidRDefault="0022307C" w:rsidP="008A49AD">
      <w:pPr>
        <w:shd w:val="clear" w:color="auto" w:fill="D9E2F3" w:themeFill="accent1" w:themeFillTint="33"/>
        <w:spacing w:after="120" w:line="240" w:lineRule="auto"/>
        <w:jc w:val="both"/>
        <w:rPr>
          <w:rFonts w:ascii="Calibri" w:hAnsi="Calibri"/>
        </w:rPr>
      </w:pPr>
    </w:p>
    <w:p w14:paraId="5782F322" w14:textId="1423856E" w:rsidR="007D7E12" w:rsidRPr="007D7E12" w:rsidRDefault="007D7E12" w:rsidP="007D7E12">
      <w:pPr>
        <w:jc w:val="both"/>
      </w:pPr>
      <w:r>
        <w:t xml:space="preserve">Le candidat précise </w:t>
      </w:r>
      <w:bookmarkStart w:id="39" w:name="_Hlk201156755"/>
      <w:r>
        <w:t>les modifications et changements des sites de consultation que l’Enssib peut assurer en toute autonomie</w:t>
      </w:r>
      <w:r w:rsidRPr="007D7E12">
        <w:t xml:space="preserve">. </w:t>
      </w:r>
      <w:bookmarkEnd w:id="39"/>
    </w:p>
    <w:p w14:paraId="25DEC62F" w14:textId="77777777" w:rsidR="007D7E12" w:rsidRDefault="007D7E12" w:rsidP="007D7E12">
      <w:pPr>
        <w:shd w:val="clear" w:color="auto" w:fill="D9E2F3" w:themeFill="accent1" w:themeFillTint="33"/>
        <w:spacing w:after="120" w:line="240" w:lineRule="auto"/>
        <w:jc w:val="both"/>
        <w:rPr>
          <w:rFonts w:ascii="Calibri" w:hAnsi="Calibri"/>
        </w:rPr>
      </w:pPr>
    </w:p>
    <w:p w14:paraId="6E65CE91" w14:textId="77777777" w:rsidR="007D7E12" w:rsidRDefault="007D7E12" w:rsidP="007D7E12">
      <w:pPr>
        <w:shd w:val="clear" w:color="auto" w:fill="D9E2F3" w:themeFill="accent1" w:themeFillTint="33"/>
        <w:spacing w:after="120" w:line="240" w:lineRule="auto"/>
        <w:jc w:val="both"/>
        <w:rPr>
          <w:rFonts w:ascii="Calibri" w:hAnsi="Calibri"/>
        </w:rPr>
      </w:pPr>
    </w:p>
    <w:p w14:paraId="52B2742E" w14:textId="77777777" w:rsidR="007D7E12" w:rsidRDefault="007D7E12" w:rsidP="007D7E12">
      <w:pPr>
        <w:shd w:val="clear" w:color="auto" w:fill="D9E2F3" w:themeFill="accent1" w:themeFillTint="33"/>
        <w:spacing w:after="120" w:line="240" w:lineRule="auto"/>
        <w:jc w:val="both"/>
        <w:rPr>
          <w:rFonts w:ascii="Calibri" w:hAnsi="Calibri"/>
        </w:rPr>
      </w:pPr>
    </w:p>
    <w:p w14:paraId="5A2D9249" w14:textId="68E739EA" w:rsidR="008A49AD" w:rsidRDefault="008A49AD" w:rsidP="008A49AD">
      <w:pPr>
        <w:jc w:val="both"/>
      </w:pPr>
      <w:r>
        <w:t>Le candidat expose les spécifications et paramétrages qu’il met en œuvre et éventuellement les développements spécifiques qu’il envisage afin de répondre</w:t>
      </w:r>
      <w:r w:rsidR="007921F2">
        <w:t>, le coût</w:t>
      </w:r>
      <w:r>
        <w:t xml:space="preserve">. </w:t>
      </w:r>
    </w:p>
    <w:tbl>
      <w:tblPr>
        <w:tblStyle w:val="TableauGrille1Clair-Accentuation1"/>
        <w:tblW w:w="0" w:type="auto"/>
        <w:tblLook w:val="04A0" w:firstRow="1" w:lastRow="0" w:firstColumn="1" w:lastColumn="0" w:noHBand="0" w:noVBand="1"/>
      </w:tblPr>
      <w:tblGrid>
        <w:gridCol w:w="4673"/>
        <w:gridCol w:w="4389"/>
      </w:tblGrid>
      <w:tr w:rsidR="008A49AD" w14:paraId="319B6601" w14:textId="77777777" w:rsidTr="003656AE">
        <w:trPr>
          <w:cnfStyle w:val="100000000000" w:firstRow="1" w:lastRow="0" w:firstColumn="0" w:lastColumn="0" w:oddVBand="0" w:evenVBand="0" w:oddHBand="0" w:evenHBand="0" w:firstRowFirstColumn="0" w:firstRowLastColumn="0" w:lastRowFirstColumn="0" w:lastRowLastColumn="0"/>
          <w:trHeight w:val="432"/>
          <w:tblHeader/>
        </w:trPr>
        <w:tc>
          <w:tcPr>
            <w:cnfStyle w:val="001000000000" w:firstRow="0" w:lastRow="0" w:firstColumn="1" w:lastColumn="0" w:oddVBand="0" w:evenVBand="0" w:oddHBand="0" w:evenHBand="0" w:firstRowFirstColumn="0" w:firstRowLastColumn="0" w:lastRowFirstColumn="0" w:lastRowLastColumn="0"/>
            <w:tcW w:w="4673" w:type="dxa"/>
            <w:vAlign w:val="center"/>
          </w:tcPr>
          <w:p w14:paraId="458FD227" w14:textId="77777777" w:rsidR="008A49AD" w:rsidRDefault="008A49AD" w:rsidP="002A4D92">
            <w:pPr>
              <w:spacing w:after="0" w:line="240" w:lineRule="auto"/>
            </w:pPr>
            <w:r>
              <w:t>Fonctions attendues</w:t>
            </w:r>
          </w:p>
        </w:tc>
        <w:tc>
          <w:tcPr>
            <w:tcW w:w="4389" w:type="dxa"/>
            <w:vAlign w:val="center"/>
          </w:tcPr>
          <w:p w14:paraId="397DFE8E" w14:textId="77777777" w:rsidR="008A49AD" w:rsidRDefault="008A49AD" w:rsidP="002A4D92">
            <w:pPr>
              <w:spacing w:after="0" w:line="240" w:lineRule="auto"/>
              <w:cnfStyle w:val="100000000000" w:firstRow="1" w:lastRow="0" w:firstColumn="0" w:lastColumn="0" w:oddVBand="0" w:evenVBand="0" w:oddHBand="0" w:evenHBand="0" w:firstRowFirstColumn="0" w:firstRowLastColumn="0" w:lastRowFirstColumn="0" w:lastRowLastColumn="0"/>
            </w:pPr>
            <w:r>
              <w:t>Réponses du candidat</w:t>
            </w:r>
          </w:p>
        </w:tc>
      </w:tr>
      <w:tr w:rsidR="008A49AD" w14:paraId="3D1F6EF5" w14:textId="77777777" w:rsidTr="002A4D92">
        <w:tc>
          <w:tcPr>
            <w:cnfStyle w:val="001000000000" w:firstRow="0" w:lastRow="0" w:firstColumn="1" w:lastColumn="0" w:oddVBand="0" w:evenVBand="0" w:oddHBand="0" w:evenHBand="0" w:firstRowFirstColumn="0" w:firstRowLastColumn="0" w:lastRowFirstColumn="0" w:lastRowLastColumn="0"/>
            <w:tcW w:w="4673" w:type="dxa"/>
          </w:tcPr>
          <w:p w14:paraId="28CE9186" w14:textId="5E202155" w:rsidR="008A49AD" w:rsidRDefault="00A73A3F" w:rsidP="002A4D92">
            <w:pPr>
              <w:spacing w:after="0" w:line="240" w:lineRule="auto"/>
              <w:jc w:val="both"/>
            </w:pPr>
            <w:r w:rsidRPr="00A73A3F">
              <w:t xml:space="preserve">Ergonomie générale </w:t>
            </w:r>
            <w:r>
              <w:t>(</w:t>
            </w:r>
            <w:r w:rsidR="00205CB3">
              <w:t xml:space="preserve">cahier des charges </w:t>
            </w:r>
            <w:r>
              <w:t>§ 2.2.2.1)</w:t>
            </w:r>
          </w:p>
          <w:p w14:paraId="05009DAE" w14:textId="1FD59878" w:rsidR="008A49AD" w:rsidRPr="008A49AD" w:rsidRDefault="0026433B" w:rsidP="002A4D92">
            <w:pPr>
              <w:spacing w:after="0" w:line="240" w:lineRule="auto"/>
              <w:jc w:val="both"/>
              <w:rPr>
                <w:b w:val="0"/>
                <w:bCs w:val="0"/>
              </w:rPr>
            </w:pPr>
            <w:r>
              <w:rPr>
                <w:b w:val="0"/>
                <w:bCs w:val="0"/>
              </w:rPr>
              <w:t xml:space="preserve">Le candidat expose les dispositifs mis en œuvre pour garantir la bonne ergonomie des sites de consultation </w:t>
            </w:r>
          </w:p>
        </w:tc>
        <w:tc>
          <w:tcPr>
            <w:tcW w:w="4389" w:type="dxa"/>
          </w:tcPr>
          <w:p w14:paraId="03ADC9B2" w14:textId="77777777" w:rsidR="008A49AD" w:rsidRDefault="008A49AD" w:rsidP="002A4D92">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8A49AD" w14:paraId="707F4413" w14:textId="77777777" w:rsidTr="007D7E12">
        <w:trPr>
          <w:trHeight w:val="1112"/>
        </w:trPr>
        <w:tc>
          <w:tcPr>
            <w:cnfStyle w:val="001000000000" w:firstRow="0" w:lastRow="0" w:firstColumn="1" w:lastColumn="0" w:oddVBand="0" w:evenVBand="0" w:oddHBand="0" w:evenHBand="0" w:firstRowFirstColumn="0" w:firstRowLastColumn="0" w:lastRowFirstColumn="0" w:lastRowLastColumn="0"/>
            <w:tcW w:w="4673" w:type="dxa"/>
          </w:tcPr>
          <w:p w14:paraId="79F076CE" w14:textId="02D25788" w:rsidR="008A49AD" w:rsidRPr="00507857" w:rsidRDefault="0026433B" w:rsidP="002A4D92">
            <w:pPr>
              <w:spacing w:after="0"/>
            </w:pPr>
            <w:r w:rsidRPr="0026433B">
              <w:t xml:space="preserve">Recherche documentaire </w:t>
            </w:r>
            <w:r w:rsidR="008A49AD">
              <w:t>(</w:t>
            </w:r>
            <w:r w:rsidR="00205CB3">
              <w:t>cahier des charges</w:t>
            </w:r>
            <w:r w:rsidR="008A49AD">
              <w:t xml:space="preserve"> §2.2.</w:t>
            </w:r>
            <w:r>
              <w:t>2</w:t>
            </w:r>
            <w:r w:rsidR="008A49AD">
              <w:t>.2)</w:t>
            </w:r>
          </w:p>
          <w:p w14:paraId="190AB9D2" w14:textId="1E053AE2" w:rsidR="008A49AD" w:rsidRDefault="008A49AD" w:rsidP="002A4D92">
            <w:pPr>
              <w:spacing w:after="0" w:line="240" w:lineRule="auto"/>
              <w:jc w:val="both"/>
            </w:pPr>
            <w:r w:rsidRPr="007E5BE6">
              <w:rPr>
                <w:b w:val="0"/>
                <w:bCs w:val="0"/>
              </w:rPr>
              <w:t xml:space="preserve">En particulier, le candidat expose les </w:t>
            </w:r>
            <w:r w:rsidR="0026433B">
              <w:rPr>
                <w:b w:val="0"/>
                <w:bCs w:val="0"/>
              </w:rPr>
              <w:t xml:space="preserve">mécanismes de recherche documentaire mis en œuvre par la </w:t>
            </w:r>
            <w:r w:rsidR="0026433B">
              <w:rPr>
                <w:b w:val="0"/>
                <w:bCs w:val="0"/>
              </w:rPr>
              <w:lastRenderedPageBreak/>
              <w:t xml:space="preserve">solution afin de garantir le meilleur accès aux ressources et contenus de la bibliothèque numérique. </w:t>
            </w:r>
          </w:p>
          <w:p w14:paraId="016F38FD" w14:textId="7D104EA4" w:rsidR="0026433B" w:rsidRPr="0026433B" w:rsidRDefault="0026433B" w:rsidP="0026433B">
            <w:pPr>
              <w:spacing w:after="0" w:line="240" w:lineRule="auto"/>
              <w:jc w:val="both"/>
              <w:rPr>
                <w:b w:val="0"/>
                <w:bCs w:val="0"/>
              </w:rPr>
            </w:pPr>
            <w:r>
              <w:rPr>
                <w:b w:val="0"/>
                <w:bCs w:val="0"/>
              </w:rPr>
              <w:t>Le candidat décrit les possibilités de la solution en matière d’e</w:t>
            </w:r>
            <w:r w:rsidRPr="0026433B">
              <w:rPr>
                <w:b w:val="0"/>
                <w:bCs w:val="0"/>
              </w:rPr>
              <w:t xml:space="preserve">xtension de la recherche à d’autres ressources documentaires </w:t>
            </w:r>
            <w:r>
              <w:rPr>
                <w:b w:val="0"/>
                <w:bCs w:val="0"/>
              </w:rPr>
              <w:t>(</w:t>
            </w:r>
            <w:r w:rsidRPr="0026433B">
              <w:rPr>
                <w:b w:val="0"/>
                <w:bCs w:val="0"/>
              </w:rPr>
              <w:t>ressources physiques de la bibliothèque de l’Enssib</w:t>
            </w:r>
            <w:r>
              <w:rPr>
                <w:b w:val="0"/>
                <w:bCs w:val="0"/>
              </w:rPr>
              <w:t xml:space="preserve">, </w:t>
            </w:r>
            <w:r w:rsidRPr="0026433B">
              <w:rPr>
                <w:b w:val="0"/>
                <w:bCs w:val="0"/>
              </w:rPr>
              <w:t>ressources proposées par le(s) site(s) web de l’Enssib</w:t>
            </w:r>
            <w:r>
              <w:rPr>
                <w:b w:val="0"/>
                <w:bCs w:val="0"/>
              </w:rPr>
              <w:t>…).</w:t>
            </w:r>
          </w:p>
          <w:p w14:paraId="4B875FDE" w14:textId="387AA9EB" w:rsidR="008A49AD" w:rsidRPr="007E5BE6" w:rsidRDefault="008A49AD" w:rsidP="002A4D92">
            <w:pPr>
              <w:spacing w:after="0" w:line="240" w:lineRule="auto"/>
              <w:jc w:val="both"/>
              <w:rPr>
                <w:b w:val="0"/>
                <w:bCs w:val="0"/>
              </w:rPr>
            </w:pPr>
            <w:r>
              <w:rPr>
                <w:b w:val="0"/>
                <w:bCs w:val="0"/>
              </w:rPr>
              <w:t xml:space="preserve">Il </w:t>
            </w:r>
            <w:r w:rsidR="0026433B">
              <w:rPr>
                <w:b w:val="0"/>
                <w:bCs w:val="0"/>
              </w:rPr>
              <w:t xml:space="preserve">expose les dispositifs permettant d’archiver </w:t>
            </w:r>
            <w:r w:rsidR="0026433B" w:rsidRPr="0026433B">
              <w:rPr>
                <w:b w:val="0"/>
                <w:bCs w:val="0"/>
              </w:rPr>
              <w:t>des contenus html (notamment les brèves du BBF).</w:t>
            </w:r>
          </w:p>
        </w:tc>
        <w:tc>
          <w:tcPr>
            <w:tcW w:w="4389" w:type="dxa"/>
          </w:tcPr>
          <w:p w14:paraId="2375926E" w14:textId="77777777" w:rsidR="008A49AD" w:rsidRDefault="008A49AD" w:rsidP="002A4D92">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8A49AD" w14:paraId="52510B97" w14:textId="77777777" w:rsidTr="002A4D92">
        <w:tc>
          <w:tcPr>
            <w:cnfStyle w:val="001000000000" w:firstRow="0" w:lastRow="0" w:firstColumn="1" w:lastColumn="0" w:oddVBand="0" w:evenVBand="0" w:oddHBand="0" w:evenHBand="0" w:firstRowFirstColumn="0" w:firstRowLastColumn="0" w:lastRowFirstColumn="0" w:lastRowLastColumn="0"/>
            <w:tcW w:w="4673" w:type="dxa"/>
          </w:tcPr>
          <w:p w14:paraId="21CB5EAD" w14:textId="0CC65F0A" w:rsidR="008A49AD" w:rsidRDefault="007635E2" w:rsidP="00DF14DF">
            <w:pPr>
              <w:spacing w:after="0" w:line="240" w:lineRule="auto"/>
              <w:jc w:val="both"/>
              <w:rPr>
                <w:b w:val="0"/>
                <w:bCs w:val="0"/>
              </w:rPr>
            </w:pPr>
            <w:r w:rsidRPr="007635E2">
              <w:t xml:space="preserve">Affichage des résultats </w:t>
            </w:r>
            <w:r w:rsidR="008A49AD">
              <w:t>(</w:t>
            </w:r>
            <w:r w:rsidR="00205CB3">
              <w:t xml:space="preserve">cahier des charges </w:t>
            </w:r>
            <w:r w:rsidR="008A49AD">
              <w:t>§2.2.1.</w:t>
            </w:r>
            <w:r w:rsidR="00D9400E">
              <w:t>3</w:t>
            </w:r>
            <w:r w:rsidR="008A49AD">
              <w:t>)</w:t>
            </w:r>
          </w:p>
          <w:p w14:paraId="173B90A5" w14:textId="77777777" w:rsidR="008A49AD" w:rsidRDefault="00DF14DF" w:rsidP="002A4D92">
            <w:pPr>
              <w:spacing w:after="0" w:line="240" w:lineRule="auto"/>
              <w:jc w:val="both"/>
            </w:pPr>
            <w:r>
              <w:rPr>
                <w:b w:val="0"/>
                <w:bCs w:val="0"/>
              </w:rPr>
              <w:t>Le candidat expose les mesures d’ergono</w:t>
            </w:r>
            <w:r w:rsidRPr="00DF14DF">
              <w:rPr>
                <w:b w:val="0"/>
                <w:bCs w:val="0"/>
              </w:rPr>
              <w:t>mie et de présentation des résultats</w:t>
            </w:r>
            <w:r>
              <w:rPr>
                <w:b w:val="0"/>
                <w:bCs w:val="0"/>
              </w:rPr>
              <w:t xml:space="preserve"> contribuant à la </w:t>
            </w:r>
            <w:r w:rsidRPr="00DF14DF">
              <w:rPr>
                <w:b w:val="0"/>
                <w:bCs w:val="0"/>
              </w:rPr>
              <w:t>valorisa</w:t>
            </w:r>
            <w:r>
              <w:rPr>
                <w:b w:val="0"/>
                <w:bCs w:val="0"/>
              </w:rPr>
              <w:t>tion</w:t>
            </w:r>
            <w:r w:rsidRPr="00DF14DF">
              <w:rPr>
                <w:b w:val="0"/>
                <w:bCs w:val="0"/>
              </w:rPr>
              <w:t xml:space="preserve"> </w:t>
            </w:r>
            <w:r>
              <w:rPr>
                <w:b w:val="0"/>
                <w:bCs w:val="0"/>
              </w:rPr>
              <w:t>d</w:t>
            </w:r>
            <w:r w:rsidRPr="00DF14DF">
              <w:rPr>
                <w:b w:val="0"/>
                <w:bCs w:val="0"/>
              </w:rPr>
              <w:t xml:space="preserve">es contenus et </w:t>
            </w:r>
            <w:r>
              <w:rPr>
                <w:b w:val="0"/>
                <w:bCs w:val="0"/>
              </w:rPr>
              <w:t>d</w:t>
            </w:r>
            <w:r w:rsidRPr="00DF14DF">
              <w:rPr>
                <w:b w:val="0"/>
                <w:bCs w:val="0"/>
              </w:rPr>
              <w:t>es ressources hébergés</w:t>
            </w:r>
            <w:r>
              <w:rPr>
                <w:b w:val="0"/>
                <w:bCs w:val="0"/>
              </w:rPr>
              <w:t>.</w:t>
            </w:r>
          </w:p>
          <w:p w14:paraId="06134BE0" w14:textId="0887C30C" w:rsidR="0022307C" w:rsidRPr="00CB6CA4" w:rsidRDefault="0022307C" w:rsidP="002A4D92">
            <w:pPr>
              <w:spacing w:after="0" w:line="240" w:lineRule="auto"/>
              <w:jc w:val="both"/>
              <w:rPr>
                <w:b w:val="0"/>
                <w:bCs w:val="0"/>
              </w:rPr>
            </w:pPr>
            <w:r>
              <w:rPr>
                <w:b w:val="0"/>
                <w:bCs w:val="0"/>
              </w:rPr>
              <w:t>En particulier, l</w:t>
            </w:r>
            <w:r w:rsidRPr="0022307C">
              <w:rPr>
                <w:b w:val="0"/>
                <w:bCs w:val="0"/>
              </w:rPr>
              <w:t xml:space="preserve">e candidat indique la </w:t>
            </w:r>
            <w:r w:rsidR="000C2001">
              <w:rPr>
                <w:b w:val="0"/>
                <w:bCs w:val="0"/>
              </w:rPr>
              <w:t>visionneuse</w:t>
            </w:r>
            <w:r w:rsidRPr="0022307C">
              <w:rPr>
                <w:b w:val="0"/>
                <w:bCs w:val="0"/>
              </w:rPr>
              <w:t xml:space="preserve"> la plus adaptée aux ressources d’OPENssib (lecture de </w:t>
            </w:r>
            <w:r w:rsidR="007921F2">
              <w:rPr>
                <w:b w:val="0"/>
                <w:bCs w:val="0"/>
              </w:rPr>
              <w:t>PDF et HTML</w:t>
            </w:r>
            <w:r w:rsidR="007921F2" w:rsidRPr="0022307C">
              <w:rPr>
                <w:b w:val="0"/>
                <w:bCs w:val="0"/>
              </w:rPr>
              <w:t xml:space="preserve"> </w:t>
            </w:r>
            <w:r w:rsidRPr="0022307C">
              <w:rPr>
                <w:b w:val="0"/>
                <w:bCs w:val="0"/>
              </w:rPr>
              <w:t>essentiellement) proposée, les fonctionnalités, les limites.</w:t>
            </w:r>
          </w:p>
        </w:tc>
        <w:tc>
          <w:tcPr>
            <w:tcW w:w="4389" w:type="dxa"/>
          </w:tcPr>
          <w:p w14:paraId="2D5288A6" w14:textId="77777777" w:rsidR="008A49AD" w:rsidRDefault="008A49AD" w:rsidP="002A4D92">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8A49AD" w14:paraId="2175126C" w14:textId="77777777" w:rsidTr="002A4D92">
        <w:tc>
          <w:tcPr>
            <w:cnfStyle w:val="001000000000" w:firstRow="0" w:lastRow="0" w:firstColumn="1" w:lastColumn="0" w:oddVBand="0" w:evenVBand="0" w:oddHBand="0" w:evenHBand="0" w:firstRowFirstColumn="0" w:firstRowLastColumn="0" w:lastRowFirstColumn="0" w:lastRowLastColumn="0"/>
            <w:tcW w:w="4673" w:type="dxa"/>
          </w:tcPr>
          <w:p w14:paraId="0A367E0B" w14:textId="6B4C08E9" w:rsidR="008A49AD" w:rsidRDefault="00DF14DF" w:rsidP="002A4D92">
            <w:pPr>
              <w:spacing w:after="0" w:line="240" w:lineRule="auto"/>
              <w:jc w:val="both"/>
              <w:rPr>
                <w:b w:val="0"/>
                <w:bCs w:val="0"/>
              </w:rPr>
            </w:pPr>
            <w:r w:rsidRPr="00DF14DF">
              <w:t xml:space="preserve">Services en ligne </w:t>
            </w:r>
            <w:r w:rsidR="008A49AD">
              <w:t>(</w:t>
            </w:r>
            <w:r w:rsidR="00205CB3">
              <w:t xml:space="preserve">cahier des charges </w:t>
            </w:r>
            <w:r w:rsidR="008A49AD">
              <w:t>§2.2.1.</w:t>
            </w:r>
            <w:r w:rsidR="00D9400E">
              <w:t>4</w:t>
            </w:r>
            <w:r w:rsidR="008A49AD">
              <w:t>)</w:t>
            </w:r>
          </w:p>
          <w:p w14:paraId="3EB10613" w14:textId="0312DAEA" w:rsidR="008A49AD" w:rsidRDefault="008A49AD" w:rsidP="00D9400E">
            <w:pPr>
              <w:spacing w:after="0" w:line="240" w:lineRule="auto"/>
              <w:jc w:val="both"/>
            </w:pPr>
            <w:r w:rsidRPr="00FF6C48">
              <w:rPr>
                <w:b w:val="0"/>
                <w:bCs w:val="0"/>
              </w:rPr>
              <w:t xml:space="preserve">Le candidat décrit les </w:t>
            </w:r>
            <w:r w:rsidR="00D9400E">
              <w:rPr>
                <w:b w:val="0"/>
                <w:bCs w:val="0"/>
              </w:rPr>
              <w:t>dispositifs que met en œuvre la solution permettant de proposer les services en ligne décrits au §</w:t>
            </w:r>
            <w:r w:rsidRPr="00FF6C48">
              <w:rPr>
                <w:b w:val="0"/>
                <w:bCs w:val="0"/>
              </w:rPr>
              <w:t xml:space="preserve"> </w:t>
            </w:r>
            <w:r w:rsidR="00D9400E">
              <w:rPr>
                <w:b w:val="0"/>
                <w:bCs w:val="0"/>
              </w:rPr>
              <w:t>2.2.1.4</w:t>
            </w:r>
            <w:r w:rsidR="0022307C">
              <w:rPr>
                <w:b w:val="0"/>
                <w:bCs w:val="0"/>
              </w:rPr>
              <w:t>.</w:t>
            </w:r>
          </w:p>
          <w:p w14:paraId="5434814A" w14:textId="4AFBA7C1" w:rsidR="00D9400E" w:rsidRPr="0022307C" w:rsidRDefault="0022307C" w:rsidP="00D9400E">
            <w:pPr>
              <w:spacing w:after="0" w:line="240" w:lineRule="auto"/>
              <w:jc w:val="both"/>
            </w:pPr>
            <w:r>
              <w:rPr>
                <w:b w:val="0"/>
                <w:bCs w:val="0"/>
              </w:rPr>
              <w:t>L</w:t>
            </w:r>
            <w:r w:rsidRPr="0022307C">
              <w:rPr>
                <w:b w:val="0"/>
                <w:bCs w:val="0"/>
              </w:rPr>
              <w:t xml:space="preserve">e candidat </w:t>
            </w:r>
            <w:r>
              <w:rPr>
                <w:b w:val="0"/>
                <w:bCs w:val="0"/>
              </w:rPr>
              <w:t xml:space="preserve">décrit </w:t>
            </w:r>
            <w:r w:rsidRPr="0022307C">
              <w:rPr>
                <w:b w:val="0"/>
                <w:bCs w:val="0"/>
              </w:rPr>
              <w:t xml:space="preserve">le fonctionnement, le paramétrage et la construction du sommaire </w:t>
            </w:r>
            <w:r>
              <w:rPr>
                <w:b w:val="0"/>
                <w:bCs w:val="0"/>
              </w:rPr>
              <w:t>automatique. Il indique</w:t>
            </w:r>
            <w:r w:rsidRPr="0022307C">
              <w:rPr>
                <w:b w:val="0"/>
                <w:bCs w:val="0"/>
              </w:rPr>
              <w:t xml:space="preserve"> si les fichiers doivent répondre à des critères spécifiques pour pouvoir être </w:t>
            </w:r>
            <w:r>
              <w:rPr>
                <w:b w:val="0"/>
                <w:bCs w:val="0"/>
              </w:rPr>
              <w:t>« </w:t>
            </w:r>
            <w:r w:rsidRPr="0022307C">
              <w:rPr>
                <w:b w:val="0"/>
                <w:bCs w:val="0"/>
              </w:rPr>
              <w:t>sommarisés</w:t>
            </w:r>
            <w:r>
              <w:rPr>
                <w:b w:val="0"/>
                <w:bCs w:val="0"/>
              </w:rPr>
              <w:t> ».</w:t>
            </w:r>
          </w:p>
        </w:tc>
        <w:tc>
          <w:tcPr>
            <w:tcW w:w="4389" w:type="dxa"/>
          </w:tcPr>
          <w:p w14:paraId="7D50D7D5" w14:textId="77777777" w:rsidR="008A49AD" w:rsidRDefault="008A49AD" w:rsidP="002A4D92">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22307C" w14:paraId="5F8D9CF8" w14:textId="77777777" w:rsidTr="000C2001">
        <w:tc>
          <w:tcPr>
            <w:cnfStyle w:val="001000000000" w:firstRow="0" w:lastRow="0" w:firstColumn="1" w:lastColumn="0" w:oddVBand="0" w:evenVBand="0" w:oddHBand="0" w:evenHBand="0" w:firstRowFirstColumn="0" w:firstRowLastColumn="0" w:lastRowFirstColumn="0" w:lastRowLastColumn="0"/>
            <w:tcW w:w="9062" w:type="dxa"/>
            <w:gridSpan w:val="2"/>
            <w:tcBorders>
              <w:bottom w:val="single" w:sz="4" w:space="0" w:color="B4C6E7"/>
            </w:tcBorders>
            <w:shd w:val="clear" w:color="auto" w:fill="8EAADB" w:themeFill="accent1" w:themeFillTint="99"/>
          </w:tcPr>
          <w:p w14:paraId="6A97E087" w14:textId="5E222B2B" w:rsidR="0022307C" w:rsidRDefault="0022307C" w:rsidP="002A4D92">
            <w:pPr>
              <w:spacing w:after="0" w:line="240" w:lineRule="auto"/>
              <w:jc w:val="both"/>
            </w:pPr>
            <w:r>
              <w:t>Spécificités du site de consultation du BBF (</w:t>
            </w:r>
            <w:r w:rsidR="00205CB3">
              <w:t xml:space="preserve">cahier des charges </w:t>
            </w:r>
            <w:r>
              <w:t>§ 2.2.3)</w:t>
            </w:r>
          </w:p>
        </w:tc>
      </w:tr>
      <w:tr w:rsidR="0022307C" w14:paraId="0CE65B09" w14:textId="77777777" w:rsidTr="000C2001">
        <w:trPr>
          <w:trHeight w:val="1191"/>
        </w:trPr>
        <w:tc>
          <w:tcPr>
            <w:cnfStyle w:val="001000000000" w:firstRow="0" w:lastRow="0" w:firstColumn="1" w:lastColumn="0" w:oddVBand="0" w:evenVBand="0" w:oddHBand="0" w:evenHBand="0" w:firstRowFirstColumn="0" w:firstRowLastColumn="0" w:lastRowFirstColumn="0" w:lastRowLastColumn="0"/>
            <w:tcW w:w="4673" w:type="dxa"/>
            <w:tcBorders>
              <w:bottom w:val="dotted" w:sz="4" w:space="0" w:color="B4C6E7"/>
            </w:tcBorders>
          </w:tcPr>
          <w:p w14:paraId="524D235A" w14:textId="1CDBE613" w:rsidR="000C2001" w:rsidRPr="000C2001" w:rsidRDefault="0022307C" w:rsidP="000C2001">
            <w:pPr>
              <w:spacing w:after="0" w:line="240" w:lineRule="auto"/>
              <w:jc w:val="both"/>
            </w:pPr>
            <w:r w:rsidRPr="0022307C">
              <w:rPr>
                <w:b w:val="0"/>
                <w:bCs w:val="0"/>
              </w:rPr>
              <w:t>Le candidat expose les dispositifs et mécanismes mis en œuvre par la solution lui permettant de proposer des fonctionnalités similaires à celles du</w:t>
            </w:r>
            <w:r>
              <w:rPr>
                <w:b w:val="0"/>
                <w:bCs w:val="0"/>
              </w:rPr>
              <w:t xml:space="preserve"> </w:t>
            </w:r>
            <w:r w:rsidRPr="0022307C">
              <w:rPr>
                <w:b w:val="0"/>
                <w:bCs w:val="0"/>
              </w:rPr>
              <w:t>site actuel du BBF (</w:t>
            </w:r>
            <w:hyperlink r:id="rId14" w:history="1">
              <w:r w:rsidRPr="0022307C">
                <w:rPr>
                  <w:rStyle w:val="Lienhypertexte"/>
                  <w:b w:val="0"/>
                  <w:bCs w:val="0"/>
                </w:rPr>
                <w:t>https://bbf.enssib.fr/</w:t>
              </w:r>
            </w:hyperlink>
            <w:r w:rsidRPr="0022307C">
              <w:rPr>
                <w:b w:val="0"/>
                <w:bCs w:val="0"/>
              </w:rPr>
              <w:t>)</w:t>
            </w:r>
            <w:r w:rsidR="000C2001">
              <w:rPr>
                <w:b w:val="0"/>
                <w:bCs w:val="0"/>
              </w:rPr>
              <w:t xml:space="preserve">, notamment : </w:t>
            </w:r>
          </w:p>
        </w:tc>
        <w:tc>
          <w:tcPr>
            <w:tcW w:w="4389" w:type="dxa"/>
            <w:tcBorders>
              <w:bottom w:val="dotted" w:sz="4" w:space="0" w:color="B4C6E7"/>
            </w:tcBorders>
          </w:tcPr>
          <w:p w14:paraId="74521B18" w14:textId="77777777" w:rsidR="0022307C" w:rsidRPr="000C2001" w:rsidRDefault="0022307C" w:rsidP="000C2001">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0C2001" w:rsidRPr="000C2001" w14:paraId="767E5F98" w14:textId="77777777" w:rsidTr="000C2001">
        <w:trPr>
          <w:trHeight w:val="737"/>
        </w:trPr>
        <w:tc>
          <w:tcPr>
            <w:cnfStyle w:val="001000000000" w:firstRow="0" w:lastRow="0" w:firstColumn="1" w:lastColumn="0" w:oddVBand="0" w:evenVBand="0" w:oddHBand="0" w:evenHBand="0" w:firstRowFirstColumn="0" w:firstRowLastColumn="0" w:lastRowFirstColumn="0" w:lastRowLastColumn="0"/>
            <w:tcW w:w="4673" w:type="dxa"/>
            <w:tcBorders>
              <w:top w:val="dotted" w:sz="4" w:space="0" w:color="B4C6E7"/>
              <w:bottom w:val="dotted" w:sz="4" w:space="0" w:color="B4C6E7"/>
            </w:tcBorders>
          </w:tcPr>
          <w:p w14:paraId="4E895897" w14:textId="48068597" w:rsidR="000C2001" w:rsidRPr="000C2001" w:rsidRDefault="000C2001" w:rsidP="006472C2">
            <w:pPr>
              <w:pStyle w:val="Paragraphedeliste"/>
              <w:numPr>
                <w:ilvl w:val="0"/>
                <w:numId w:val="9"/>
              </w:numPr>
              <w:spacing w:after="0" w:line="240" w:lineRule="auto"/>
              <w:ind w:left="311" w:hanging="311"/>
              <w:jc w:val="both"/>
              <w:rPr>
                <w:b w:val="0"/>
                <w:bCs w:val="0"/>
              </w:rPr>
            </w:pPr>
            <w:r w:rsidRPr="000C2001">
              <w:rPr>
                <w:b w:val="0"/>
                <w:bCs w:val="0"/>
              </w:rPr>
              <w:t xml:space="preserve">Publication </w:t>
            </w:r>
            <w:r w:rsidR="007921F2">
              <w:rPr>
                <w:b w:val="0"/>
                <w:bCs w:val="0"/>
              </w:rPr>
              <w:t xml:space="preserve">régulière </w:t>
            </w:r>
            <w:r w:rsidRPr="000C2001">
              <w:rPr>
                <w:b w:val="0"/>
                <w:bCs w:val="0"/>
              </w:rPr>
              <w:t>de contenus originaux éditorialisés selon des rubriques qui pourraient évoluer dans le temps (articles, dossiers, brèves etc.)</w:t>
            </w:r>
          </w:p>
        </w:tc>
        <w:tc>
          <w:tcPr>
            <w:tcW w:w="4389" w:type="dxa"/>
            <w:tcBorders>
              <w:top w:val="dotted" w:sz="4" w:space="0" w:color="B4C6E7"/>
              <w:bottom w:val="dotted" w:sz="4" w:space="0" w:color="B4C6E7"/>
            </w:tcBorders>
          </w:tcPr>
          <w:p w14:paraId="06188A4D" w14:textId="77777777" w:rsidR="000C2001" w:rsidRPr="000C2001" w:rsidRDefault="000C2001" w:rsidP="000C2001">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0C2001" w14:paraId="1F148771" w14:textId="77777777" w:rsidTr="000C2001">
        <w:trPr>
          <w:trHeight w:val="1003"/>
        </w:trPr>
        <w:tc>
          <w:tcPr>
            <w:cnfStyle w:val="001000000000" w:firstRow="0" w:lastRow="0" w:firstColumn="1" w:lastColumn="0" w:oddVBand="0" w:evenVBand="0" w:oddHBand="0" w:evenHBand="0" w:firstRowFirstColumn="0" w:firstRowLastColumn="0" w:lastRowFirstColumn="0" w:lastRowLastColumn="0"/>
            <w:tcW w:w="4673" w:type="dxa"/>
            <w:tcBorders>
              <w:top w:val="dotted" w:sz="4" w:space="0" w:color="B4C6E7"/>
              <w:bottom w:val="dotted" w:sz="4" w:space="0" w:color="B4C6E7"/>
            </w:tcBorders>
          </w:tcPr>
          <w:p w14:paraId="35AEC611" w14:textId="5F23A779" w:rsidR="000C2001" w:rsidRPr="000C2001" w:rsidRDefault="000C2001" w:rsidP="006472C2">
            <w:pPr>
              <w:pStyle w:val="Paragraphedeliste"/>
              <w:numPr>
                <w:ilvl w:val="0"/>
                <w:numId w:val="9"/>
              </w:numPr>
              <w:spacing w:after="0" w:line="240" w:lineRule="auto"/>
              <w:ind w:left="311" w:hanging="311"/>
              <w:jc w:val="both"/>
              <w:rPr>
                <w:b w:val="0"/>
                <w:bCs w:val="0"/>
              </w:rPr>
            </w:pPr>
            <w:r>
              <w:rPr>
                <w:b w:val="0"/>
                <w:bCs w:val="0"/>
              </w:rPr>
              <w:t>Le candidat précise</w:t>
            </w:r>
            <w:r w:rsidRPr="000C2001">
              <w:rPr>
                <w:b w:val="0"/>
                <w:bCs w:val="0"/>
              </w:rPr>
              <w:t xml:space="preserve"> les prérequis, conditions à </w:t>
            </w:r>
            <w:r>
              <w:rPr>
                <w:b w:val="0"/>
                <w:bCs w:val="0"/>
              </w:rPr>
              <w:t>pour la c</w:t>
            </w:r>
            <w:r w:rsidRPr="000C2001">
              <w:rPr>
                <w:b w:val="0"/>
                <w:bCs w:val="0"/>
              </w:rPr>
              <w:t>onsultation et</w:t>
            </w:r>
            <w:r>
              <w:rPr>
                <w:b w:val="0"/>
                <w:bCs w:val="0"/>
              </w:rPr>
              <w:t xml:space="preserve"> l’</w:t>
            </w:r>
            <w:r w:rsidRPr="000C2001">
              <w:rPr>
                <w:b w:val="0"/>
                <w:bCs w:val="0"/>
              </w:rPr>
              <w:t>interrogation de l’ensemble des contenus, archives</w:t>
            </w:r>
            <w:r>
              <w:rPr>
                <w:b w:val="0"/>
                <w:bCs w:val="0"/>
              </w:rPr>
              <w:t>…</w:t>
            </w:r>
            <w:r w:rsidRPr="000C2001">
              <w:rPr>
                <w:b w:val="0"/>
                <w:bCs w:val="0"/>
              </w:rPr>
              <w:t xml:space="preserve"> même s’ils sont hébergés à l’extérieur (OpenEdition Journals, Persée envisagés)</w:t>
            </w:r>
          </w:p>
        </w:tc>
        <w:tc>
          <w:tcPr>
            <w:tcW w:w="4389" w:type="dxa"/>
            <w:tcBorders>
              <w:top w:val="dotted" w:sz="4" w:space="0" w:color="B4C6E7"/>
              <w:bottom w:val="dotted" w:sz="4" w:space="0" w:color="B4C6E7"/>
            </w:tcBorders>
          </w:tcPr>
          <w:p w14:paraId="0CF145EF" w14:textId="77777777" w:rsidR="000C2001" w:rsidRPr="000C2001" w:rsidRDefault="000C2001" w:rsidP="000C2001">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0C2001" w14:paraId="4D368AB1" w14:textId="77777777" w:rsidTr="000C2001">
        <w:trPr>
          <w:trHeight w:val="454"/>
        </w:trPr>
        <w:tc>
          <w:tcPr>
            <w:cnfStyle w:val="001000000000" w:firstRow="0" w:lastRow="0" w:firstColumn="1" w:lastColumn="0" w:oddVBand="0" w:evenVBand="0" w:oddHBand="0" w:evenHBand="0" w:firstRowFirstColumn="0" w:firstRowLastColumn="0" w:lastRowFirstColumn="0" w:lastRowLastColumn="0"/>
            <w:tcW w:w="4673" w:type="dxa"/>
            <w:tcBorders>
              <w:top w:val="dotted" w:sz="4" w:space="0" w:color="B4C6E7"/>
              <w:bottom w:val="dotted" w:sz="4" w:space="0" w:color="B4C6E7"/>
            </w:tcBorders>
          </w:tcPr>
          <w:p w14:paraId="7F4FCDCE" w14:textId="2DB44B55" w:rsidR="000C2001" w:rsidRPr="000C2001" w:rsidRDefault="000C2001" w:rsidP="006472C2">
            <w:pPr>
              <w:pStyle w:val="Paragraphedeliste"/>
              <w:numPr>
                <w:ilvl w:val="0"/>
                <w:numId w:val="9"/>
              </w:numPr>
              <w:spacing w:after="0" w:line="240" w:lineRule="auto"/>
              <w:ind w:left="311" w:hanging="311"/>
              <w:jc w:val="both"/>
              <w:rPr>
                <w:b w:val="0"/>
                <w:bCs w:val="0"/>
              </w:rPr>
            </w:pPr>
            <w:r w:rsidRPr="000C2001">
              <w:rPr>
                <w:b w:val="0"/>
                <w:bCs w:val="0"/>
              </w:rPr>
              <w:t>Téléchargement à la demande des articles et dossiers en PDF selon la maquette de la revue</w:t>
            </w:r>
          </w:p>
        </w:tc>
        <w:tc>
          <w:tcPr>
            <w:tcW w:w="4389" w:type="dxa"/>
            <w:tcBorders>
              <w:top w:val="dotted" w:sz="4" w:space="0" w:color="B4C6E7"/>
              <w:bottom w:val="dotted" w:sz="4" w:space="0" w:color="B4C6E7"/>
            </w:tcBorders>
          </w:tcPr>
          <w:p w14:paraId="339744C8" w14:textId="77777777" w:rsidR="000C2001" w:rsidRPr="000C2001" w:rsidRDefault="000C2001" w:rsidP="000C2001">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0C2001" w14:paraId="20682998" w14:textId="77777777" w:rsidTr="000C2001">
        <w:trPr>
          <w:trHeight w:val="454"/>
        </w:trPr>
        <w:tc>
          <w:tcPr>
            <w:cnfStyle w:val="001000000000" w:firstRow="0" w:lastRow="0" w:firstColumn="1" w:lastColumn="0" w:oddVBand="0" w:evenVBand="0" w:oddHBand="0" w:evenHBand="0" w:firstRowFirstColumn="0" w:firstRowLastColumn="0" w:lastRowFirstColumn="0" w:lastRowLastColumn="0"/>
            <w:tcW w:w="4673" w:type="dxa"/>
            <w:tcBorders>
              <w:top w:val="dotted" w:sz="4" w:space="0" w:color="B4C6E7"/>
              <w:bottom w:val="dotted" w:sz="4" w:space="0" w:color="B4C6E7"/>
            </w:tcBorders>
          </w:tcPr>
          <w:p w14:paraId="0D2EF6FA" w14:textId="77777777" w:rsidR="000C2001" w:rsidRPr="000C2001" w:rsidRDefault="000C2001" w:rsidP="006472C2">
            <w:pPr>
              <w:pStyle w:val="Paragraphedeliste"/>
              <w:numPr>
                <w:ilvl w:val="0"/>
                <w:numId w:val="9"/>
              </w:numPr>
              <w:spacing w:after="0" w:line="240" w:lineRule="auto"/>
              <w:ind w:left="311" w:hanging="311"/>
              <w:jc w:val="both"/>
              <w:rPr>
                <w:b w:val="0"/>
                <w:bCs w:val="0"/>
              </w:rPr>
            </w:pPr>
            <w:r w:rsidRPr="000C2001">
              <w:rPr>
                <w:b w:val="0"/>
                <w:bCs w:val="0"/>
              </w:rPr>
              <w:t>Lecture en ligne : qualité de l’affichage, confort de lecture pour tous</w:t>
            </w:r>
          </w:p>
          <w:p w14:paraId="6460DCED" w14:textId="3CE23A18" w:rsidR="000C2001" w:rsidRPr="000C2001" w:rsidRDefault="000C2001" w:rsidP="000C2001">
            <w:pPr>
              <w:spacing w:after="0" w:line="240" w:lineRule="auto"/>
              <w:ind w:left="311"/>
              <w:jc w:val="both"/>
              <w:rPr>
                <w:b w:val="0"/>
                <w:bCs w:val="0"/>
              </w:rPr>
            </w:pPr>
            <w:r w:rsidRPr="000C2001">
              <w:rPr>
                <w:b w:val="0"/>
                <w:bCs w:val="0"/>
              </w:rPr>
              <w:t>Le candidat précise si une visionneuse est nécessaire</w:t>
            </w:r>
            <w:r>
              <w:rPr>
                <w:b w:val="0"/>
                <w:bCs w:val="0"/>
              </w:rPr>
              <w:t xml:space="preserve"> et la solution qu’il met en œuvre.</w:t>
            </w:r>
          </w:p>
        </w:tc>
        <w:tc>
          <w:tcPr>
            <w:tcW w:w="4389" w:type="dxa"/>
            <w:tcBorders>
              <w:top w:val="dotted" w:sz="4" w:space="0" w:color="B4C6E7"/>
              <w:bottom w:val="dotted" w:sz="4" w:space="0" w:color="B4C6E7"/>
            </w:tcBorders>
          </w:tcPr>
          <w:p w14:paraId="73084C68" w14:textId="77777777" w:rsidR="000C2001" w:rsidRPr="000C2001" w:rsidRDefault="000C2001" w:rsidP="000C2001">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0C2001" w14:paraId="67811EE9" w14:textId="77777777" w:rsidTr="009650E4">
        <w:trPr>
          <w:trHeight w:val="454"/>
        </w:trPr>
        <w:tc>
          <w:tcPr>
            <w:cnfStyle w:val="001000000000" w:firstRow="0" w:lastRow="0" w:firstColumn="1" w:lastColumn="0" w:oddVBand="0" w:evenVBand="0" w:oddHBand="0" w:evenHBand="0" w:firstRowFirstColumn="0" w:firstRowLastColumn="0" w:lastRowFirstColumn="0" w:lastRowLastColumn="0"/>
            <w:tcW w:w="4673" w:type="dxa"/>
            <w:tcBorders>
              <w:top w:val="dotted" w:sz="4" w:space="0" w:color="B4C6E7"/>
              <w:bottom w:val="dotted" w:sz="4" w:space="0" w:color="B4C6E7"/>
            </w:tcBorders>
          </w:tcPr>
          <w:p w14:paraId="4093D22D" w14:textId="29A38BEE" w:rsidR="000C2001" w:rsidRPr="000C2001" w:rsidRDefault="000C2001" w:rsidP="006472C2">
            <w:pPr>
              <w:pStyle w:val="Paragraphedeliste"/>
              <w:numPr>
                <w:ilvl w:val="0"/>
                <w:numId w:val="9"/>
              </w:numPr>
              <w:spacing w:after="0" w:line="240" w:lineRule="auto"/>
              <w:ind w:left="311" w:hanging="311"/>
              <w:jc w:val="both"/>
              <w:rPr>
                <w:b w:val="0"/>
                <w:bCs w:val="0"/>
              </w:rPr>
            </w:pPr>
            <w:r w:rsidRPr="000C2001">
              <w:rPr>
                <w:b w:val="0"/>
                <w:bCs w:val="0"/>
              </w:rPr>
              <w:lastRenderedPageBreak/>
              <w:t xml:space="preserve">Formulaire sécurisé personnalisable de soumission de contributions </w:t>
            </w:r>
          </w:p>
          <w:p w14:paraId="5FD35580" w14:textId="00F888CF" w:rsidR="000C2001" w:rsidRPr="000C2001" w:rsidRDefault="000C2001" w:rsidP="000C2001">
            <w:pPr>
              <w:spacing w:after="0" w:line="240" w:lineRule="auto"/>
              <w:ind w:left="311"/>
              <w:jc w:val="both"/>
              <w:rPr>
                <w:b w:val="0"/>
                <w:bCs w:val="0"/>
              </w:rPr>
            </w:pPr>
            <w:r w:rsidRPr="000C2001">
              <w:rPr>
                <w:b w:val="0"/>
                <w:bCs w:val="0"/>
              </w:rPr>
              <w:t xml:space="preserve">Le candidat expose les mesures de sécurité mises en œuvre. </w:t>
            </w:r>
          </w:p>
        </w:tc>
        <w:tc>
          <w:tcPr>
            <w:tcW w:w="4389" w:type="dxa"/>
            <w:tcBorders>
              <w:top w:val="dotted" w:sz="4" w:space="0" w:color="B4C6E7"/>
              <w:bottom w:val="dotted" w:sz="4" w:space="0" w:color="B4C6E7"/>
            </w:tcBorders>
          </w:tcPr>
          <w:p w14:paraId="4983FCAC" w14:textId="77777777" w:rsidR="000C2001" w:rsidRPr="000C2001" w:rsidRDefault="000C2001" w:rsidP="000C2001">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0C2001" w14:paraId="26EEC43A" w14:textId="77777777" w:rsidTr="009650E4">
        <w:trPr>
          <w:trHeight w:val="454"/>
        </w:trPr>
        <w:tc>
          <w:tcPr>
            <w:cnfStyle w:val="001000000000" w:firstRow="0" w:lastRow="0" w:firstColumn="1" w:lastColumn="0" w:oddVBand="0" w:evenVBand="0" w:oddHBand="0" w:evenHBand="0" w:firstRowFirstColumn="0" w:firstRowLastColumn="0" w:lastRowFirstColumn="0" w:lastRowLastColumn="0"/>
            <w:tcW w:w="4673" w:type="dxa"/>
            <w:tcBorders>
              <w:top w:val="dotted" w:sz="4" w:space="0" w:color="B4C6E7"/>
              <w:bottom w:val="single" w:sz="4" w:space="0" w:color="B4C6E7"/>
            </w:tcBorders>
          </w:tcPr>
          <w:p w14:paraId="2608A604" w14:textId="77777777" w:rsidR="000C2001" w:rsidRPr="000C2001" w:rsidRDefault="000C2001" w:rsidP="006472C2">
            <w:pPr>
              <w:pStyle w:val="Paragraphedeliste"/>
              <w:numPr>
                <w:ilvl w:val="0"/>
                <w:numId w:val="9"/>
              </w:numPr>
              <w:spacing w:after="0" w:line="240" w:lineRule="auto"/>
              <w:ind w:left="311" w:hanging="311"/>
              <w:jc w:val="both"/>
              <w:rPr>
                <w:b w:val="0"/>
                <w:bCs w:val="0"/>
              </w:rPr>
            </w:pPr>
            <w:r w:rsidRPr="000C2001">
              <w:rPr>
                <w:b w:val="0"/>
                <w:bCs w:val="0"/>
              </w:rPr>
              <w:t>Recherche : texte intégrale, index titre, auteur, sujet et catégorie d’article</w:t>
            </w:r>
            <w:r>
              <w:rPr>
                <w:b w:val="0"/>
                <w:bCs w:val="0"/>
              </w:rPr>
              <w:t>.</w:t>
            </w:r>
          </w:p>
          <w:p w14:paraId="3181DB35" w14:textId="7048AC2E" w:rsidR="000C2001" w:rsidRPr="000C2001" w:rsidRDefault="000C2001" w:rsidP="000C2001">
            <w:pPr>
              <w:spacing w:after="0" w:line="240" w:lineRule="auto"/>
              <w:ind w:left="311"/>
              <w:jc w:val="both"/>
              <w:rPr>
                <w:b w:val="0"/>
                <w:bCs w:val="0"/>
              </w:rPr>
            </w:pPr>
            <w:r w:rsidRPr="000C2001">
              <w:rPr>
                <w:b w:val="0"/>
                <w:bCs w:val="0"/>
              </w:rPr>
              <w:t xml:space="preserve">Le candidat précise les prérequis nécessaires à la mise en œuvre de la recherche en texte intégrale. </w:t>
            </w:r>
          </w:p>
        </w:tc>
        <w:tc>
          <w:tcPr>
            <w:tcW w:w="4389" w:type="dxa"/>
            <w:tcBorders>
              <w:top w:val="dotted" w:sz="4" w:space="0" w:color="B4C6E7"/>
              <w:bottom w:val="single" w:sz="4" w:space="0" w:color="B4C6E7"/>
            </w:tcBorders>
          </w:tcPr>
          <w:p w14:paraId="5DC34303" w14:textId="77777777" w:rsidR="000C2001" w:rsidRPr="000C2001" w:rsidRDefault="000C2001" w:rsidP="000C2001">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r w:rsidR="009650E4" w:rsidRPr="009650E4" w14:paraId="2A4D153D" w14:textId="77777777" w:rsidTr="009650E4">
        <w:trPr>
          <w:trHeight w:val="454"/>
        </w:trPr>
        <w:tc>
          <w:tcPr>
            <w:cnfStyle w:val="001000000000" w:firstRow="0" w:lastRow="0" w:firstColumn="1" w:lastColumn="0" w:oddVBand="0" w:evenVBand="0" w:oddHBand="0" w:evenHBand="0" w:firstRowFirstColumn="0" w:firstRowLastColumn="0" w:lastRowFirstColumn="0" w:lastRowLastColumn="0"/>
            <w:tcW w:w="4673" w:type="dxa"/>
            <w:tcBorders>
              <w:top w:val="single" w:sz="4" w:space="0" w:color="B4C6E7"/>
            </w:tcBorders>
          </w:tcPr>
          <w:p w14:paraId="41C4E4C6" w14:textId="0D6353F7" w:rsidR="009650E4" w:rsidRPr="009650E4" w:rsidRDefault="00AB0A7D" w:rsidP="00AB0A7D">
            <w:pPr>
              <w:spacing w:after="0" w:line="240" w:lineRule="auto"/>
              <w:rPr>
                <w:b w:val="0"/>
                <w:bCs w:val="0"/>
              </w:rPr>
            </w:pPr>
            <w:r>
              <w:rPr>
                <w:b w:val="0"/>
                <w:bCs w:val="0"/>
              </w:rPr>
              <w:t xml:space="preserve">Le candidat précise les dispositifs mis en œuvre pour : </w:t>
            </w:r>
          </w:p>
          <w:p w14:paraId="671FF6E6" w14:textId="3CC94936" w:rsidR="009650E4" w:rsidRPr="009650E4" w:rsidRDefault="009650E4" w:rsidP="006472C2">
            <w:pPr>
              <w:pStyle w:val="Paragraphedeliste"/>
              <w:numPr>
                <w:ilvl w:val="0"/>
                <w:numId w:val="9"/>
              </w:numPr>
              <w:spacing w:after="0" w:line="240" w:lineRule="auto"/>
              <w:ind w:left="311" w:hanging="311"/>
              <w:jc w:val="both"/>
              <w:rPr>
                <w:b w:val="0"/>
                <w:bCs w:val="0"/>
              </w:rPr>
            </w:pPr>
            <w:r w:rsidRPr="009650E4">
              <w:rPr>
                <w:b w:val="0"/>
                <w:bCs w:val="0"/>
              </w:rPr>
              <w:t>L</w:t>
            </w:r>
            <w:r w:rsidR="00AB0A7D">
              <w:rPr>
                <w:b w:val="0"/>
                <w:bCs w:val="0"/>
              </w:rPr>
              <w:t>a gestion commune et partagée d</w:t>
            </w:r>
            <w:r w:rsidRPr="009650E4">
              <w:rPr>
                <w:b w:val="0"/>
                <w:bCs w:val="0"/>
              </w:rPr>
              <w:t xml:space="preserve">es index </w:t>
            </w:r>
            <w:r w:rsidR="00AB0A7D">
              <w:rPr>
                <w:b w:val="0"/>
                <w:bCs w:val="0"/>
              </w:rPr>
              <w:t xml:space="preserve">à l’ensemble des sites de consultation. </w:t>
            </w:r>
            <w:r w:rsidRPr="009650E4">
              <w:rPr>
                <w:b w:val="0"/>
                <w:bCs w:val="0"/>
              </w:rPr>
              <w:t xml:space="preserve"> </w:t>
            </w:r>
          </w:p>
          <w:p w14:paraId="504FB982" w14:textId="0D70817E" w:rsidR="009650E4" w:rsidRPr="009650E4" w:rsidRDefault="00AB0A7D" w:rsidP="006472C2">
            <w:pPr>
              <w:pStyle w:val="Paragraphedeliste"/>
              <w:numPr>
                <w:ilvl w:val="0"/>
                <w:numId w:val="9"/>
              </w:numPr>
              <w:spacing w:after="0" w:line="240" w:lineRule="auto"/>
              <w:ind w:left="311" w:hanging="311"/>
              <w:jc w:val="both"/>
              <w:rPr>
                <w:b w:val="0"/>
                <w:bCs w:val="0"/>
              </w:rPr>
            </w:pPr>
            <w:r>
              <w:rPr>
                <w:b w:val="0"/>
                <w:bCs w:val="0"/>
              </w:rPr>
              <w:t>E</w:t>
            </w:r>
            <w:r w:rsidR="009650E4" w:rsidRPr="009650E4">
              <w:rPr>
                <w:b w:val="0"/>
                <w:bCs w:val="0"/>
              </w:rPr>
              <w:t>n particulier pour l’index auteurs/contributeurs aligné sur le référentiel IdRef.</w:t>
            </w:r>
            <w:r>
              <w:rPr>
                <w:b w:val="0"/>
                <w:bCs w:val="0"/>
              </w:rPr>
              <w:t xml:space="preserve"> Le candidat précise les modalités d’alignement. </w:t>
            </w:r>
          </w:p>
          <w:p w14:paraId="7D043F70" w14:textId="757CBA48" w:rsidR="009650E4" w:rsidRPr="00AB0A7D" w:rsidRDefault="009650E4" w:rsidP="006472C2">
            <w:pPr>
              <w:pStyle w:val="Paragraphedeliste"/>
              <w:numPr>
                <w:ilvl w:val="0"/>
                <w:numId w:val="9"/>
              </w:numPr>
              <w:spacing w:after="0" w:line="240" w:lineRule="auto"/>
              <w:ind w:left="311" w:hanging="311"/>
              <w:jc w:val="both"/>
              <w:rPr>
                <w:b w:val="0"/>
                <w:bCs w:val="0"/>
              </w:rPr>
            </w:pPr>
            <w:r w:rsidRPr="009650E4">
              <w:rPr>
                <w:b w:val="0"/>
                <w:bCs w:val="0"/>
              </w:rPr>
              <w:t xml:space="preserve">Un index spécifique « catégorie des contenus du BBF » sera créé. </w:t>
            </w:r>
          </w:p>
        </w:tc>
        <w:tc>
          <w:tcPr>
            <w:tcW w:w="4389" w:type="dxa"/>
            <w:tcBorders>
              <w:top w:val="single" w:sz="4" w:space="0" w:color="B4C6E7"/>
            </w:tcBorders>
          </w:tcPr>
          <w:p w14:paraId="27029CFB" w14:textId="77777777" w:rsidR="009650E4" w:rsidRPr="009650E4" w:rsidRDefault="009650E4" w:rsidP="00AB0A7D">
            <w:pPr>
              <w:spacing w:after="0" w:line="240" w:lineRule="auto"/>
              <w:jc w:val="both"/>
              <w:cnfStyle w:val="000000000000" w:firstRow="0" w:lastRow="0" w:firstColumn="0" w:lastColumn="0" w:oddVBand="0" w:evenVBand="0" w:oddHBand="0" w:evenHBand="0" w:firstRowFirstColumn="0" w:firstRowLastColumn="0" w:lastRowFirstColumn="0" w:lastRowLastColumn="0"/>
            </w:pPr>
          </w:p>
        </w:tc>
      </w:tr>
    </w:tbl>
    <w:p w14:paraId="0A8B75D2" w14:textId="6955C09B" w:rsidR="007E2E28" w:rsidRPr="00733291" w:rsidRDefault="007E2E28" w:rsidP="006472C2">
      <w:pPr>
        <w:pStyle w:val="Titre2"/>
        <w:numPr>
          <w:ilvl w:val="1"/>
          <w:numId w:val="10"/>
        </w:numPr>
        <w:spacing w:before="120" w:after="120"/>
        <w:rPr>
          <w:sz w:val="28"/>
          <w:szCs w:val="28"/>
        </w:rPr>
      </w:pPr>
      <w:bookmarkStart w:id="40" w:name="_Toc201746372"/>
      <w:r w:rsidRPr="00733291">
        <w:rPr>
          <w:sz w:val="28"/>
          <w:szCs w:val="28"/>
        </w:rPr>
        <w:t xml:space="preserve">L’architecture logicielle de la solution </w:t>
      </w:r>
      <w:bookmarkEnd w:id="35"/>
      <w:r w:rsidRPr="00733291">
        <w:rPr>
          <w:sz w:val="28"/>
          <w:szCs w:val="28"/>
        </w:rPr>
        <w:t>proposée</w:t>
      </w:r>
      <w:bookmarkEnd w:id="40"/>
    </w:p>
    <w:p w14:paraId="2333A413" w14:textId="373EBF80" w:rsidR="007E2E28" w:rsidRPr="00733291" w:rsidRDefault="007E2E28" w:rsidP="006472C2">
      <w:pPr>
        <w:pStyle w:val="Titre3"/>
        <w:numPr>
          <w:ilvl w:val="2"/>
          <w:numId w:val="10"/>
        </w:numPr>
        <w:spacing w:before="120" w:after="120"/>
        <w:rPr>
          <w:sz w:val="24"/>
          <w:szCs w:val="24"/>
        </w:rPr>
      </w:pPr>
      <w:bookmarkStart w:id="41" w:name="_Toc201746373"/>
      <w:r w:rsidRPr="00733291">
        <w:rPr>
          <w:sz w:val="24"/>
          <w:szCs w:val="24"/>
        </w:rPr>
        <w:t>Les échanges d’information entre les logiciels proposés</w:t>
      </w:r>
      <w:bookmarkEnd w:id="41"/>
    </w:p>
    <w:p w14:paraId="76FED450" w14:textId="1CEF662B" w:rsidR="007F69AE" w:rsidRDefault="009F2C91" w:rsidP="00733291">
      <w:pPr>
        <w:spacing w:after="120" w:line="240" w:lineRule="auto"/>
        <w:jc w:val="both"/>
      </w:pPr>
      <w:r w:rsidRPr="00733291">
        <w:t>En reprenant le schéma du système cible (§ 2.</w:t>
      </w:r>
      <w:r w:rsidR="00AB0A7D">
        <w:t>3</w:t>
      </w:r>
      <w:r w:rsidRPr="00733291">
        <w:t xml:space="preserve"> du </w:t>
      </w:r>
      <w:r w:rsidR="00205CB3">
        <w:t>cahier des charges</w:t>
      </w:r>
      <w:r w:rsidRPr="00733291">
        <w:t>), l</w:t>
      </w:r>
      <w:r w:rsidR="007E2E28" w:rsidRPr="00733291">
        <w:t xml:space="preserve">e </w:t>
      </w:r>
      <w:r w:rsidR="000F33A3" w:rsidRPr="00733291">
        <w:t>candidat</w:t>
      </w:r>
      <w:r w:rsidR="007E2E28" w:rsidRPr="00733291">
        <w:t xml:space="preserve"> précise l’articulation des logiciels </w:t>
      </w:r>
      <w:r w:rsidR="00A273A3">
        <w:t xml:space="preserve">qu’il met en œuvre </w:t>
      </w:r>
      <w:r w:rsidR="007E2E28" w:rsidRPr="00733291">
        <w:t xml:space="preserve">et les informations échangées entre </w:t>
      </w:r>
      <w:r w:rsidRPr="00733291">
        <w:t>ces logiciels et les autres briques du système d'information</w:t>
      </w:r>
      <w:r w:rsidR="007E2E28" w:rsidRPr="00733291">
        <w:t xml:space="preserve">. Il indique précisément celles des informations faisant l’objet d’échanges par liaison dynamique </w:t>
      </w:r>
      <w:r w:rsidR="00152485" w:rsidRPr="00733291">
        <w:t xml:space="preserve">(web services, API…) </w:t>
      </w:r>
      <w:r w:rsidR="007E2E28" w:rsidRPr="00733291">
        <w:t>et celles donnant lieu à un transfert périodique de fichier.</w:t>
      </w:r>
      <w:r w:rsidR="007F69AE" w:rsidRPr="00733291">
        <w:t xml:space="preserve"> </w:t>
      </w:r>
    </w:p>
    <w:p w14:paraId="6420B8B2" w14:textId="77777777" w:rsidR="007F69AE" w:rsidRDefault="007F69AE" w:rsidP="00733291">
      <w:pPr>
        <w:shd w:val="clear" w:color="auto" w:fill="D9E2F3" w:themeFill="accent1" w:themeFillTint="33"/>
        <w:spacing w:after="120" w:line="240" w:lineRule="auto"/>
        <w:rPr>
          <w:rFonts w:ascii="Calibri" w:hAnsi="Calibri"/>
          <w:spacing w:val="-6"/>
        </w:rPr>
      </w:pPr>
    </w:p>
    <w:p w14:paraId="7B177044" w14:textId="77777777" w:rsidR="00AB0A7D" w:rsidRDefault="00AB0A7D" w:rsidP="00733291">
      <w:pPr>
        <w:shd w:val="clear" w:color="auto" w:fill="D9E2F3" w:themeFill="accent1" w:themeFillTint="33"/>
        <w:spacing w:after="120" w:line="240" w:lineRule="auto"/>
        <w:rPr>
          <w:rFonts w:ascii="Calibri" w:hAnsi="Calibri"/>
          <w:spacing w:val="-6"/>
        </w:rPr>
      </w:pPr>
    </w:p>
    <w:p w14:paraId="66F3497C" w14:textId="77777777" w:rsidR="007F69AE" w:rsidRDefault="007F69AE" w:rsidP="00733291">
      <w:pPr>
        <w:shd w:val="clear" w:color="auto" w:fill="D9E2F3" w:themeFill="accent1" w:themeFillTint="33"/>
        <w:spacing w:after="120" w:line="240" w:lineRule="auto"/>
        <w:rPr>
          <w:rFonts w:ascii="Calibri" w:hAnsi="Calibri"/>
          <w:spacing w:val="-6"/>
        </w:rPr>
      </w:pPr>
    </w:p>
    <w:p w14:paraId="7791F006" w14:textId="5FDEFF5D" w:rsidR="00205CB3" w:rsidRPr="002C375D" w:rsidRDefault="00205CB3" w:rsidP="006472C2">
      <w:pPr>
        <w:pStyle w:val="Titre3"/>
        <w:numPr>
          <w:ilvl w:val="2"/>
          <w:numId w:val="10"/>
        </w:numPr>
        <w:spacing w:before="120" w:after="120"/>
        <w:rPr>
          <w:sz w:val="24"/>
          <w:szCs w:val="24"/>
        </w:rPr>
      </w:pPr>
      <w:bookmarkStart w:id="42" w:name="_Toc127954675"/>
      <w:bookmarkStart w:id="43" w:name="_Toc179365832"/>
      <w:bookmarkStart w:id="44" w:name="_Toc201746374"/>
      <w:r w:rsidRPr="002C375D">
        <w:rPr>
          <w:sz w:val="24"/>
          <w:szCs w:val="24"/>
        </w:rPr>
        <w:t>La fourniture de web services</w:t>
      </w:r>
      <w:bookmarkEnd w:id="42"/>
      <w:r>
        <w:rPr>
          <w:sz w:val="24"/>
          <w:szCs w:val="24"/>
        </w:rPr>
        <w:t xml:space="preserve"> et / ou d’API</w:t>
      </w:r>
      <w:bookmarkEnd w:id="43"/>
      <w:bookmarkEnd w:id="44"/>
    </w:p>
    <w:tbl>
      <w:tblPr>
        <w:tblStyle w:val="TableauGrille1Clair-Accentuation1"/>
        <w:tblW w:w="5000" w:type="pct"/>
        <w:tblLook w:val="0600" w:firstRow="0" w:lastRow="0" w:firstColumn="0" w:lastColumn="0" w:noHBand="1" w:noVBand="1"/>
      </w:tblPr>
      <w:tblGrid>
        <w:gridCol w:w="5948"/>
        <w:gridCol w:w="3114"/>
      </w:tblGrid>
      <w:tr w:rsidR="00205CB3" w:rsidRPr="002C375D" w14:paraId="62F5D508" w14:textId="77777777" w:rsidTr="00BB6CBB">
        <w:tc>
          <w:tcPr>
            <w:tcW w:w="3282" w:type="pct"/>
            <w:vAlign w:val="center"/>
          </w:tcPr>
          <w:p w14:paraId="34B216D5" w14:textId="65668D0A" w:rsidR="00205CB3" w:rsidRPr="002C375D" w:rsidRDefault="00205CB3" w:rsidP="00BB6CBB">
            <w:pPr>
              <w:spacing w:after="0" w:line="240" w:lineRule="auto"/>
            </w:pPr>
            <w:r>
              <w:t>Le candidat</w:t>
            </w:r>
            <w:r w:rsidRPr="002C375D">
              <w:t xml:space="preserve"> </w:t>
            </w:r>
            <w:r>
              <w:t>précise les webservices et / ou API qu’il fournit</w:t>
            </w:r>
            <w:r w:rsidR="007F759A">
              <w:t xml:space="preserve"> </w:t>
            </w:r>
            <w:r w:rsidR="007F759A" w:rsidRPr="0058501B">
              <w:t>pour la mise en œuvre de la phase 1 du scénario OPENssib (septembre 2026)</w:t>
            </w:r>
            <w:r w:rsidR="007F759A">
              <w:t>.</w:t>
            </w:r>
          </w:p>
        </w:tc>
        <w:tc>
          <w:tcPr>
            <w:tcW w:w="1718" w:type="pct"/>
          </w:tcPr>
          <w:p w14:paraId="2F22BE93" w14:textId="77777777" w:rsidR="00205CB3" w:rsidRPr="002C375D" w:rsidRDefault="00205CB3" w:rsidP="00BB6CBB">
            <w:pPr>
              <w:spacing w:after="0" w:line="240" w:lineRule="auto"/>
            </w:pPr>
          </w:p>
        </w:tc>
      </w:tr>
      <w:tr w:rsidR="007F759A" w:rsidRPr="002C375D" w14:paraId="27A8220D" w14:textId="77777777" w:rsidTr="00BB6CBB">
        <w:tc>
          <w:tcPr>
            <w:tcW w:w="3282" w:type="pct"/>
            <w:vAlign w:val="center"/>
          </w:tcPr>
          <w:p w14:paraId="5AEEC360" w14:textId="0EB9C6A4" w:rsidR="007F759A" w:rsidRDefault="007F759A" w:rsidP="00BB6CBB">
            <w:pPr>
              <w:spacing w:after="0" w:line="240" w:lineRule="auto"/>
            </w:pPr>
            <w:r>
              <w:t>Le candidat précise les API ou webservices développés pour le projet OPENssib</w:t>
            </w:r>
            <w:r w:rsidR="007921F2">
              <w:t xml:space="preserve">. </w:t>
            </w:r>
          </w:p>
        </w:tc>
        <w:tc>
          <w:tcPr>
            <w:tcW w:w="1718" w:type="pct"/>
          </w:tcPr>
          <w:p w14:paraId="14CA1584" w14:textId="77777777" w:rsidR="007F759A" w:rsidRPr="002C375D" w:rsidRDefault="007F759A" w:rsidP="00BB6CBB">
            <w:pPr>
              <w:spacing w:after="0" w:line="240" w:lineRule="auto"/>
            </w:pPr>
          </w:p>
        </w:tc>
      </w:tr>
      <w:tr w:rsidR="00205CB3" w:rsidRPr="002C375D" w14:paraId="404D0E8A" w14:textId="77777777" w:rsidTr="00BB6CBB">
        <w:tc>
          <w:tcPr>
            <w:tcW w:w="3282" w:type="pct"/>
            <w:vAlign w:val="center"/>
          </w:tcPr>
          <w:p w14:paraId="0BFA86A0" w14:textId="77777777" w:rsidR="00205CB3" w:rsidRPr="002C375D" w:rsidRDefault="00205CB3" w:rsidP="00BB6CBB">
            <w:pPr>
              <w:spacing w:after="0" w:line="240" w:lineRule="auto"/>
            </w:pPr>
            <w:r w:rsidRPr="002C375D">
              <w:t xml:space="preserve">La remise de ces web services </w:t>
            </w:r>
            <w:r>
              <w:t xml:space="preserve">/ API </w:t>
            </w:r>
            <w:r w:rsidRPr="002C375D">
              <w:t>est incluse dans le prix forfaitaire du marché.</w:t>
            </w:r>
          </w:p>
        </w:tc>
        <w:tc>
          <w:tcPr>
            <w:tcW w:w="1718" w:type="pct"/>
          </w:tcPr>
          <w:p w14:paraId="250B5F20" w14:textId="77777777" w:rsidR="00205CB3" w:rsidRPr="002C375D" w:rsidRDefault="00205CB3" w:rsidP="00BB6CBB">
            <w:pPr>
              <w:spacing w:after="0" w:line="240" w:lineRule="auto"/>
            </w:pPr>
          </w:p>
        </w:tc>
      </w:tr>
      <w:tr w:rsidR="00205CB3" w:rsidRPr="002C375D" w14:paraId="583C97C4" w14:textId="77777777" w:rsidTr="00BB6CBB">
        <w:tc>
          <w:tcPr>
            <w:tcW w:w="3282" w:type="pct"/>
            <w:vAlign w:val="center"/>
          </w:tcPr>
          <w:p w14:paraId="67339BA6" w14:textId="7F1B5F07" w:rsidR="00205CB3" w:rsidRPr="002C375D" w:rsidRDefault="00205CB3" w:rsidP="00BB6CBB">
            <w:pPr>
              <w:spacing w:after="0" w:line="240" w:lineRule="auto"/>
            </w:pPr>
            <w:r w:rsidRPr="002C375D">
              <w:t>Tous ces web services</w:t>
            </w:r>
            <w:r>
              <w:t xml:space="preserve"> / API</w:t>
            </w:r>
            <w:r w:rsidRPr="002C375D">
              <w:t xml:space="preserve"> sont-ils accompagnés d’une documentation permettant leur mise en œuvre en toute autonomie</w:t>
            </w:r>
            <w:r w:rsidR="007921F2">
              <w:t> ?</w:t>
            </w:r>
          </w:p>
        </w:tc>
        <w:tc>
          <w:tcPr>
            <w:tcW w:w="1718" w:type="pct"/>
          </w:tcPr>
          <w:p w14:paraId="41E70F23" w14:textId="77777777" w:rsidR="00205CB3" w:rsidRPr="002C375D" w:rsidRDefault="00205CB3" w:rsidP="00BB6CBB">
            <w:pPr>
              <w:spacing w:after="0" w:line="240" w:lineRule="auto"/>
            </w:pPr>
          </w:p>
        </w:tc>
      </w:tr>
    </w:tbl>
    <w:p w14:paraId="440FB8B2" w14:textId="613E4AAC" w:rsidR="0058501B" w:rsidRPr="0058501B" w:rsidRDefault="0058501B" w:rsidP="007F759A">
      <w:pPr>
        <w:spacing w:before="160" w:after="120" w:line="240" w:lineRule="auto"/>
        <w:jc w:val="both"/>
      </w:pPr>
      <w:r>
        <w:t>En partic</w:t>
      </w:r>
      <w:r w:rsidR="007F759A">
        <w:t>ul</w:t>
      </w:r>
      <w:r>
        <w:t>ier, le candidat précise l’a</w:t>
      </w:r>
      <w:r w:rsidRPr="0058501B">
        <w:t>ppui à la mise en œuvre et/ou à la création d’API ou webservice</w:t>
      </w:r>
      <w:r w:rsidR="007F759A">
        <w:t xml:space="preserve"> qu’il propose,</w:t>
      </w:r>
      <w:r w:rsidRPr="0058501B">
        <w:t xml:space="preserve"> </w:t>
      </w:r>
      <w:r w:rsidR="007F759A">
        <w:t>en fonction d</w:t>
      </w:r>
      <w:r w:rsidRPr="0058501B">
        <w:t xml:space="preserve">es besoins d’évolution d’OPENssib. </w:t>
      </w:r>
      <w:r w:rsidR="007F759A">
        <w:t>Il indique les coûts associés.</w:t>
      </w:r>
      <w:r w:rsidRPr="0058501B">
        <w:t xml:space="preserve"> </w:t>
      </w:r>
    </w:p>
    <w:p w14:paraId="1CC72DB1" w14:textId="77777777" w:rsidR="0058501B" w:rsidRDefault="0058501B" w:rsidP="00733291">
      <w:pPr>
        <w:shd w:val="clear" w:color="auto" w:fill="D9E2F3" w:themeFill="accent1" w:themeFillTint="33"/>
        <w:spacing w:after="120" w:line="240" w:lineRule="auto"/>
        <w:rPr>
          <w:rFonts w:ascii="Calibri" w:hAnsi="Calibri"/>
          <w:spacing w:val="-6"/>
        </w:rPr>
      </w:pPr>
    </w:p>
    <w:p w14:paraId="4342BB1B" w14:textId="77777777" w:rsidR="007F759A" w:rsidRDefault="007F759A" w:rsidP="00733291">
      <w:pPr>
        <w:shd w:val="clear" w:color="auto" w:fill="D9E2F3" w:themeFill="accent1" w:themeFillTint="33"/>
        <w:spacing w:after="120" w:line="240" w:lineRule="auto"/>
        <w:rPr>
          <w:rFonts w:ascii="Calibri" w:hAnsi="Calibri"/>
          <w:spacing w:val="-6"/>
        </w:rPr>
      </w:pPr>
    </w:p>
    <w:p w14:paraId="09A3E286" w14:textId="77777777" w:rsidR="007F759A" w:rsidRDefault="007F759A" w:rsidP="00733291">
      <w:pPr>
        <w:shd w:val="clear" w:color="auto" w:fill="D9E2F3" w:themeFill="accent1" w:themeFillTint="33"/>
        <w:spacing w:after="120" w:line="240" w:lineRule="auto"/>
        <w:rPr>
          <w:rFonts w:ascii="Calibri" w:hAnsi="Calibri"/>
          <w:spacing w:val="-6"/>
        </w:rPr>
      </w:pPr>
    </w:p>
    <w:p w14:paraId="21B4193C" w14:textId="77777777" w:rsidR="00136531" w:rsidRPr="00733291" w:rsidRDefault="00136531" w:rsidP="006472C2">
      <w:pPr>
        <w:pStyle w:val="Titre3"/>
        <w:numPr>
          <w:ilvl w:val="2"/>
          <w:numId w:val="10"/>
        </w:numPr>
        <w:spacing w:before="120" w:after="120"/>
        <w:rPr>
          <w:sz w:val="24"/>
          <w:szCs w:val="24"/>
        </w:rPr>
      </w:pPr>
      <w:bookmarkStart w:id="45" w:name="_Toc169535926"/>
      <w:bookmarkStart w:id="46" w:name="_Toc201746375"/>
      <w:r w:rsidRPr="00733291">
        <w:rPr>
          <w:sz w:val="24"/>
          <w:szCs w:val="24"/>
        </w:rPr>
        <w:lastRenderedPageBreak/>
        <w:t>Les navigateurs supportés</w:t>
      </w:r>
      <w:bookmarkEnd w:id="45"/>
      <w:bookmarkEnd w:id="46"/>
    </w:p>
    <w:p w14:paraId="1538D928" w14:textId="650FCC86" w:rsidR="00136531" w:rsidRPr="00733291" w:rsidRDefault="00136531" w:rsidP="00136531">
      <w:pPr>
        <w:spacing w:after="120" w:line="240" w:lineRule="auto"/>
        <w:jc w:val="both"/>
      </w:pPr>
      <w:r w:rsidRPr="00733291">
        <w:t xml:space="preserve">Le candidat précise les navigateurs supportés par les logiciels proposés avec leur n° de version. Il distingue dans sa réponse, les postes professionnels et les </w:t>
      </w:r>
      <w:r>
        <w:t>consultations à distance</w:t>
      </w:r>
      <w:r w:rsidRPr="00733291">
        <w:t>. Si des plugs in doivent être installés sur certains de ces postes et pour certains de ces navigateurs, il l’indique de manière explicite. Si certains des logiciels fournis imposent l’utilisation d’un navigateur particulier, le candidat l’indique clairement.</w:t>
      </w:r>
    </w:p>
    <w:p w14:paraId="40EF9C83" w14:textId="77777777" w:rsidR="00136531" w:rsidRDefault="00136531" w:rsidP="00136531">
      <w:pPr>
        <w:shd w:val="clear" w:color="auto" w:fill="D9E2F3" w:themeFill="accent1" w:themeFillTint="33"/>
        <w:spacing w:after="120" w:line="240" w:lineRule="auto"/>
        <w:rPr>
          <w:rFonts w:ascii="Calibri" w:hAnsi="Calibri"/>
          <w:spacing w:val="-6"/>
        </w:rPr>
      </w:pPr>
    </w:p>
    <w:p w14:paraId="151D0C10" w14:textId="77777777" w:rsidR="00136531" w:rsidRPr="000942B0" w:rsidRDefault="00136531" w:rsidP="00136531">
      <w:pPr>
        <w:shd w:val="clear" w:color="auto" w:fill="D9E2F3" w:themeFill="accent1" w:themeFillTint="33"/>
        <w:spacing w:after="120" w:line="240" w:lineRule="auto"/>
        <w:rPr>
          <w:rFonts w:ascii="Calibri" w:hAnsi="Calibri"/>
          <w:spacing w:val="-6"/>
        </w:rPr>
      </w:pPr>
    </w:p>
    <w:p w14:paraId="43542448" w14:textId="77777777" w:rsidR="00136531" w:rsidRPr="000942B0" w:rsidRDefault="00136531" w:rsidP="00136531">
      <w:pPr>
        <w:shd w:val="clear" w:color="auto" w:fill="D9E2F3" w:themeFill="accent1" w:themeFillTint="33"/>
        <w:spacing w:after="120" w:line="240" w:lineRule="auto"/>
        <w:rPr>
          <w:rFonts w:ascii="Calibri" w:hAnsi="Calibri"/>
          <w:spacing w:val="-6"/>
        </w:rPr>
      </w:pPr>
    </w:p>
    <w:p w14:paraId="4FC5A09C" w14:textId="369121FD" w:rsidR="007E2E28" w:rsidRPr="000942B0" w:rsidRDefault="007E2E28" w:rsidP="008D4C74">
      <w:pPr>
        <w:pStyle w:val="Titre3"/>
        <w:numPr>
          <w:ilvl w:val="2"/>
          <w:numId w:val="10"/>
        </w:numPr>
        <w:spacing w:before="120" w:after="120"/>
        <w:ind w:left="1225" w:hanging="505"/>
        <w:rPr>
          <w:sz w:val="24"/>
          <w:szCs w:val="24"/>
        </w:rPr>
      </w:pPr>
      <w:bookmarkStart w:id="47" w:name="_Toc201746376"/>
      <w:r w:rsidRPr="000942B0">
        <w:rPr>
          <w:sz w:val="24"/>
          <w:szCs w:val="24"/>
        </w:rPr>
        <w:t xml:space="preserve">L’accès </w:t>
      </w:r>
      <w:r w:rsidR="00AB0A7D">
        <w:rPr>
          <w:sz w:val="24"/>
          <w:szCs w:val="24"/>
        </w:rPr>
        <w:t>aux sites de consultation</w:t>
      </w:r>
      <w:r w:rsidR="004267C9">
        <w:rPr>
          <w:sz w:val="24"/>
          <w:szCs w:val="24"/>
        </w:rPr>
        <w:t xml:space="preserve"> </w:t>
      </w:r>
      <w:r w:rsidRPr="000942B0">
        <w:rPr>
          <w:sz w:val="24"/>
          <w:szCs w:val="24"/>
        </w:rPr>
        <w:t>depuis des terminaux nomades</w:t>
      </w:r>
      <w:bookmarkEnd w:id="47"/>
    </w:p>
    <w:tbl>
      <w:tblPr>
        <w:tblStyle w:val="TableauGrille1Clair-Accentuation1"/>
        <w:tblW w:w="5000" w:type="pct"/>
        <w:tblLook w:val="0600" w:firstRow="0" w:lastRow="0" w:firstColumn="0" w:lastColumn="0" w:noHBand="1" w:noVBand="1"/>
      </w:tblPr>
      <w:tblGrid>
        <w:gridCol w:w="6796"/>
        <w:gridCol w:w="1133"/>
        <w:gridCol w:w="1133"/>
      </w:tblGrid>
      <w:tr w:rsidR="000873E9" w:rsidRPr="000942B0" w14:paraId="6A5F4ABD" w14:textId="77777777" w:rsidTr="000942B0">
        <w:trPr>
          <w:trHeight w:val="688"/>
        </w:trPr>
        <w:tc>
          <w:tcPr>
            <w:tcW w:w="3750" w:type="pct"/>
            <w:vAlign w:val="center"/>
          </w:tcPr>
          <w:p w14:paraId="6BAF7329" w14:textId="48DC366C" w:rsidR="000873E9" w:rsidRPr="000942B0" w:rsidRDefault="000873E9" w:rsidP="000942B0">
            <w:pPr>
              <w:pStyle w:val="Index1"/>
              <w:spacing w:after="0" w:line="240" w:lineRule="auto"/>
              <w:rPr>
                <w:spacing w:val="0"/>
              </w:rPr>
            </w:pPr>
            <w:r w:rsidRPr="000942B0">
              <w:rPr>
                <w:spacing w:val="0"/>
              </w:rPr>
              <w:t xml:space="preserve">Le </w:t>
            </w:r>
            <w:r w:rsidR="000F33A3" w:rsidRPr="000942B0">
              <w:rPr>
                <w:spacing w:val="0"/>
              </w:rPr>
              <w:t>candidat</w:t>
            </w:r>
            <w:r w:rsidRPr="000942B0">
              <w:rPr>
                <w:spacing w:val="0"/>
              </w:rPr>
              <w:t xml:space="preserve"> confirme-t-il que son offre est conforme aux exigences d’un site </w:t>
            </w:r>
            <w:hyperlink r:id="rId15" w:history="1">
              <w:r w:rsidRPr="000942B0">
                <w:rPr>
                  <w:rStyle w:val="Lienhypertexte"/>
                  <w:spacing w:val="0"/>
                </w:rPr>
                <w:t>web adaptatif</w:t>
              </w:r>
            </w:hyperlink>
            <w:r w:rsidRPr="000942B0">
              <w:rPr>
                <w:spacing w:val="0"/>
              </w:rPr>
              <w:t xml:space="preserve"> (ou </w:t>
            </w:r>
            <w:r w:rsidRPr="000942B0">
              <w:rPr>
                <w:i/>
                <w:spacing w:val="0"/>
              </w:rPr>
              <w:t>responsive web design</w:t>
            </w:r>
            <w:r w:rsidRPr="000942B0">
              <w:rPr>
                <w:spacing w:val="0"/>
              </w:rPr>
              <w:t>) ?</w:t>
            </w:r>
          </w:p>
        </w:tc>
        <w:tc>
          <w:tcPr>
            <w:tcW w:w="625" w:type="pct"/>
            <w:vAlign w:val="center"/>
          </w:tcPr>
          <w:p w14:paraId="44E1DAB7" w14:textId="77777777" w:rsidR="000873E9" w:rsidRPr="000942B0" w:rsidRDefault="000873E9" w:rsidP="000942B0">
            <w:pPr>
              <w:spacing w:after="0" w:line="240" w:lineRule="auto"/>
              <w:jc w:val="center"/>
            </w:pPr>
            <w:r w:rsidRPr="000942B0">
              <w:rPr>
                <w:rFonts w:ascii="Calibri" w:hAnsi="Calibri"/>
              </w:rPr>
              <w:t>Oui</w:t>
            </w:r>
          </w:p>
        </w:tc>
        <w:tc>
          <w:tcPr>
            <w:tcW w:w="625" w:type="pct"/>
            <w:vAlign w:val="center"/>
          </w:tcPr>
          <w:p w14:paraId="27906AD6" w14:textId="77777777" w:rsidR="000873E9" w:rsidRPr="000942B0" w:rsidRDefault="000873E9" w:rsidP="000942B0">
            <w:pPr>
              <w:spacing w:after="0" w:line="240" w:lineRule="auto"/>
              <w:jc w:val="center"/>
            </w:pPr>
            <w:r w:rsidRPr="000942B0">
              <w:rPr>
                <w:rFonts w:ascii="Calibri" w:hAnsi="Calibri"/>
              </w:rPr>
              <w:t>Non</w:t>
            </w:r>
          </w:p>
        </w:tc>
      </w:tr>
      <w:tr w:rsidR="00637420" w:rsidRPr="000942B0" w14:paraId="0944AEF4" w14:textId="77777777" w:rsidTr="000942B0">
        <w:trPr>
          <w:trHeight w:val="688"/>
        </w:trPr>
        <w:tc>
          <w:tcPr>
            <w:tcW w:w="3750" w:type="pct"/>
            <w:vAlign w:val="center"/>
          </w:tcPr>
          <w:p w14:paraId="3CF4A8EE" w14:textId="67799821" w:rsidR="00637420" w:rsidRPr="000942B0" w:rsidRDefault="00637420" w:rsidP="000942B0">
            <w:pPr>
              <w:pStyle w:val="Index1"/>
              <w:spacing w:after="0" w:line="240" w:lineRule="auto"/>
              <w:rPr>
                <w:spacing w:val="0"/>
              </w:rPr>
            </w:pPr>
            <w:r w:rsidRPr="000942B0">
              <w:rPr>
                <w:spacing w:val="0"/>
              </w:rPr>
              <w:t>La solution proposée permet-elle de sélectionner les contenus à afficher sur chaque type de terminal ?</w:t>
            </w:r>
          </w:p>
        </w:tc>
        <w:tc>
          <w:tcPr>
            <w:tcW w:w="625" w:type="pct"/>
            <w:vAlign w:val="center"/>
          </w:tcPr>
          <w:p w14:paraId="110180EA" w14:textId="77777777" w:rsidR="00637420" w:rsidRPr="000942B0" w:rsidRDefault="00637420" w:rsidP="000942B0">
            <w:pPr>
              <w:spacing w:after="0" w:line="240" w:lineRule="auto"/>
              <w:jc w:val="center"/>
              <w:rPr>
                <w:rFonts w:ascii="Calibri" w:hAnsi="Calibri"/>
              </w:rPr>
            </w:pPr>
            <w:r w:rsidRPr="000942B0">
              <w:rPr>
                <w:rFonts w:ascii="Calibri" w:hAnsi="Calibri"/>
              </w:rPr>
              <w:t>Oui</w:t>
            </w:r>
          </w:p>
        </w:tc>
        <w:tc>
          <w:tcPr>
            <w:tcW w:w="625" w:type="pct"/>
            <w:vAlign w:val="center"/>
          </w:tcPr>
          <w:p w14:paraId="01BB4B4E" w14:textId="77777777" w:rsidR="00637420" w:rsidRPr="000942B0" w:rsidRDefault="00637420" w:rsidP="000942B0">
            <w:pPr>
              <w:spacing w:after="0" w:line="240" w:lineRule="auto"/>
              <w:jc w:val="center"/>
              <w:rPr>
                <w:rFonts w:ascii="Calibri" w:hAnsi="Calibri"/>
              </w:rPr>
            </w:pPr>
            <w:r w:rsidRPr="000942B0">
              <w:rPr>
                <w:rFonts w:ascii="Calibri" w:hAnsi="Calibri"/>
              </w:rPr>
              <w:t>Non</w:t>
            </w:r>
          </w:p>
        </w:tc>
      </w:tr>
    </w:tbl>
    <w:p w14:paraId="3EE1969B" w14:textId="7270865F" w:rsidR="005E724C" w:rsidRDefault="005E724C" w:rsidP="006472C2">
      <w:pPr>
        <w:pStyle w:val="Titre3"/>
        <w:numPr>
          <w:ilvl w:val="2"/>
          <w:numId w:val="10"/>
        </w:numPr>
        <w:spacing w:before="120" w:after="120"/>
        <w:rPr>
          <w:sz w:val="24"/>
          <w:szCs w:val="24"/>
        </w:rPr>
      </w:pPr>
      <w:bookmarkStart w:id="48" w:name="_Toc201074324"/>
      <w:bookmarkStart w:id="49" w:name="_Toc201746377"/>
      <w:r w:rsidRPr="005E724C">
        <w:rPr>
          <w:sz w:val="24"/>
          <w:szCs w:val="24"/>
        </w:rPr>
        <w:t>La conception des sites de consultation d’OPENssib</w:t>
      </w:r>
      <w:bookmarkEnd w:id="48"/>
      <w:r>
        <w:rPr>
          <w:sz w:val="24"/>
          <w:szCs w:val="24"/>
        </w:rPr>
        <w:t xml:space="preserve"> et du BBF</w:t>
      </w:r>
      <w:bookmarkEnd w:id="49"/>
    </w:p>
    <w:p w14:paraId="273A8D8D" w14:textId="27767FA4" w:rsidR="005E724C" w:rsidRDefault="005E724C" w:rsidP="00F54375">
      <w:pPr>
        <w:jc w:val="both"/>
      </w:pPr>
      <w:r>
        <w:t>Le candidat précise les prestations qu’il propose quant à la mise en œuvre et au déploiement des sites de consultation d’OPENssib et du BBF</w:t>
      </w:r>
      <w:r w:rsidR="00F54375">
        <w:t xml:space="preserve"> (cf. Cahier des charges § 3.2.3)</w:t>
      </w:r>
      <w:r>
        <w:t xml:space="preserve">. </w:t>
      </w:r>
    </w:p>
    <w:tbl>
      <w:tblPr>
        <w:tblStyle w:val="TableauGrille1Clair-Accentuation1"/>
        <w:tblW w:w="0" w:type="auto"/>
        <w:tblLook w:val="04A0" w:firstRow="1" w:lastRow="0" w:firstColumn="1" w:lastColumn="0" w:noHBand="0" w:noVBand="1"/>
      </w:tblPr>
      <w:tblGrid>
        <w:gridCol w:w="5382"/>
        <w:gridCol w:w="3680"/>
      </w:tblGrid>
      <w:tr w:rsidR="00F54375" w:rsidRPr="00F54375" w14:paraId="404F88F6" w14:textId="77777777" w:rsidTr="00F543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82" w:type="dxa"/>
            <w:vAlign w:val="center"/>
          </w:tcPr>
          <w:p w14:paraId="6FD08B99" w14:textId="71FA3388" w:rsidR="00F54375" w:rsidRPr="00F54375" w:rsidRDefault="00F54375" w:rsidP="00F54375">
            <w:pPr>
              <w:spacing w:after="0"/>
            </w:pPr>
            <w:r w:rsidRPr="00F54375">
              <w:t>Prestations attendues</w:t>
            </w:r>
          </w:p>
        </w:tc>
        <w:tc>
          <w:tcPr>
            <w:tcW w:w="3680" w:type="dxa"/>
            <w:vAlign w:val="center"/>
          </w:tcPr>
          <w:p w14:paraId="2E885C74" w14:textId="25D22075" w:rsidR="00F54375" w:rsidRPr="00F54375" w:rsidRDefault="00F54375" w:rsidP="00F54375">
            <w:pPr>
              <w:spacing w:after="0"/>
              <w:cnfStyle w:val="100000000000" w:firstRow="1" w:lastRow="0" w:firstColumn="0" w:lastColumn="0" w:oddVBand="0" w:evenVBand="0" w:oddHBand="0" w:evenHBand="0" w:firstRowFirstColumn="0" w:firstRowLastColumn="0" w:lastRowFirstColumn="0" w:lastRowLastColumn="0"/>
            </w:pPr>
            <w:r w:rsidRPr="00F54375">
              <w:t>Précisions apportées par le candidat</w:t>
            </w:r>
          </w:p>
        </w:tc>
      </w:tr>
      <w:tr w:rsidR="00F54375" w14:paraId="356EE78F" w14:textId="77777777" w:rsidTr="00F54375">
        <w:tc>
          <w:tcPr>
            <w:cnfStyle w:val="001000000000" w:firstRow="0" w:lastRow="0" w:firstColumn="1" w:lastColumn="0" w:oddVBand="0" w:evenVBand="0" w:oddHBand="0" w:evenHBand="0" w:firstRowFirstColumn="0" w:firstRowLastColumn="0" w:lastRowFirstColumn="0" w:lastRowLastColumn="0"/>
            <w:tcW w:w="5382" w:type="dxa"/>
          </w:tcPr>
          <w:p w14:paraId="46460F65" w14:textId="1CA8FB50" w:rsidR="00F54375" w:rsidRPr="00F54375" w:rsidRDefault="00F54375" w:rsidP="00F54375">
            <w:pPr>
              <w:spacing w:after="0"/>
              <w:rPr>
                <w:b w:val="0"/>
                <w:bCs w:val="0"/>
              </w:rPr>
            </w:pPr>
            <w:r>
              <w:rPr>
                <w:b w:val="0"/>
                <w:bCs w:val="0"/>
              </w:rPr>
              <w:t>Quel accompagnement propose le candidat à</w:t>
            </w:r>
            <w:r w:rsidRPr="00F54375">
              <w:rPr>
                <w:b w:val="0"/>
                <w:bCs w:val="0"/>
              </w:rPr>
              <w:t xml:space="preserve"> l’Enssib dans la conception des sites de consultation d’OPENssib (définition de l’arborescence, des types de page et de contenu…) et du BBF</w:t>
            </w:r>
            <w:r>
              <w:rPr>
                <w:b w:val="0"/>
                <w:bCs w:val="0"/>
              </w:rPr>
              <w:t> ?</w:t>
            </w:r>
          </w:p>
        </w:tc>
        <w:tc>
          <w:tcPr>
            <w:tcW w:w="3680" w:type="dxa"/>
          </w:tcPr>
          <w:p w14:paraId="08C98138" w14:textId="77777777" w:rsidR="00F54375" w:rsidRDefault="00F54375" w:rsidP="00F54375">
            <w:pPr>
              <w:spacing w:after="0"/>
              <w:cnfStyle w:val="000000000000" w:firstRow="0" w:lastRow="0" w:firstColumn="0" w:lastColumn="0" w:oddVBand="0" w:evenVBand="0" w:oddHBand="0" w:evenHBand="0" w:firstRowFirstColumn="0" w:firstRowLastColumn="0" w:lastRowFirstColumn="0" w:lastRowLastColumn="0"/>
            </w:pPr>
          </w:p>
        </w:tc>
      </w:tr>
      <w:tr w:rsidR="00F54375" w14:paraId="69EE9FCF" w14:textId="77777777" w:rsidTr="00F54375">
        <w:tc>
          <w:tcPr>
            <w:cnfStyle w:val="001000000000" w:firstRow="0" w:lastRow="0" w:firstColumn="1" w:lastColumn="0" w:oddVBand="0" w:evenVBand="0" w:oddHBand="0" w:evenHBand="0" w:firstRowFirstColumn="0" w:firstRowLastColumn="0" w:lastRowFirstColumn="0" w:lastRowLastColumn="0"/>
            <w:tcW w:w="5382" w:type="dxa"/>
          </w:tcPr>
          <w:p w14:paraId="7AB624D9" w14:textId="080B6CFB" w:rsidR="00F54375" w:rsidRPr="00F54375" w:rsidRDefault="00F54375" w:rsidP="00F54375">
            <w:pPr>
              <w:spacing w:after="0"/>
              <w:rPr>
                <w:b w:val="0"/>
                <w:bCs w:val="0"/>
              </w:rPr>
            </w:pPr>
            <w:r>
              <w:rPr>
                <w:b w:val="0"/>
                <w:bCs w:val="0"/>
              </w:rPr>
              <w:t>Le candidat précise les prestations proposées en matière de conception graphique.</w:t>
            </w:r>
          </w:p>
        </w:tc>
        <w:tc>
          <w:tcPr>
            <w:tcW w:w="3680" w:type="dxa"/>
          </w:tcPr>
          <w:p w14:paraId="38B0991C" w14:textId="77777777" w:rsidR="00F54375" w:rsidRDefault="00F54375" w:rsidP="00F54375">
            <w:pPr>
              <w:spacing w:after="0"/>
              <w:cnfStyle w:val="000000000000" w:firstRow="0" w:lastRow="0" w:firstColumn="0" w:lastColumn="0" w:oddVBand="0" w:evenVBand="0" w:oddHBand="0" w:evenHBand="0" w:firstRowFirstColumn="0" w:firstRowLastColumn="0" w:lastRowFirstColumn="0" w:lastRowLastColumn="0"/>
            </w:pPr>
          </w:p>
        </w:tc>
      </w:tr>
      <w:tr w:rsidR="00F54375" w14:paraId="7A54B56A" w14:textId="77777777" w:rsidTr="00F54375">
        <w:tc>
          <w:tcPr>
            <w:cnfStyle w:val="001000000000" w:firstRow="0" w:lastRow="0" w:firstColumn="1" w:lastColumn="0" w:oddVBand="0" w:evenVBand="0" w:oddHBand="0" w:evenHBand="0" w:firstRowFirstColumn="0" w:firstRowLastColumn="0" w:lastRowFirstColumn="0" w:lastRowLastColumn="0"/>
            <w:tcW w:w="5382" w:type="dxa"/>
          </w:tcPr>
          <w:p w14:paraId="0275C3D6" w14:textId="479DBCC0" w:rsidR="00F54375" w:rsidRPr="00F54375" w:rsidRDefault="00F54375" w:rsidP="00F54375">
            <w:pPr>
              <w:spacing w:after="0"/>
              <w:rPr>
                <w:b w:val="0"/>
                <w:bCs w:val="0"/>
              </w:rPr>
            </w:pPr>
            <w:r>
              <w:rPr>
                <w:b w:val="0"/>
                <w:bCs w:val="0"/>
              </w:rPr>
              <w:t>Le candidat précise les modalités de prise en compte des résultats de l’audit d’accessibilité numérique</w:t>
            </w:r>
            <w:r w:rsidR="007921F2">
              <w:rPr>
                <w:b w:val="0"/>
                <w:bCs w:val="0"/>
              </w:rPr>
              <w:t xml:space="preserve"> et les situe sur le calendrier. </w:t>
            </w:r>
          </w:p>
        </w:tc>
        <w:tc>
          <w:tcPr>
            <w:tcW w:w="3680" w:type="dxa"/>
          </w:tcPr>
          <w:p w14:paraId="7AE690FA" w14:textId="77777777" w:rsidR="00F54375" w:rsidRDefault="00F54375" w:rsidP="00F54375">
            <w:pPr>
              <w:spacing w:after="0"/>
              <w:cnfStyle w:val="000000000000" w:firstRow="0" w:lastRow="0" w:firstColumn="0" w:lastColumn="0" w:oddVBand="0" w:evenVBand="0" w:oddHBand="0" w:evenHBand="0" w:firstRowFirstColumn="0" w:firstRowLastColumn="0" w:lastRowFirstColumn="0" w:lastRowLastColumn="0"/>
            </w:pPr>
          </w:p>
        </w:tc>
      </w:tr>
      <w:tr w:rsidR="00F54375" w14:paraId="6CF07542" w14:textId="77777777" w:rsidTr="00F54375">
        <w:tc>
          <w:tcPr>
            <w:cnfStyle w:val="001000000000" w:firstRow="0" w:lastRow="0" w:firstColumn="1" w:lastColumn="0" w:oddVBand="0" w:evenVBand="0" w:oddHBand="0" w:evenHBand="0" w:firstRowFirstColumn="0" w:firstRowLastColumn="0" w:lastRowFirstColumn="0" w:lastRowLastColumn="0"/>
            <w:tcW w:w="5382" w:type="dxa"/>
          </w:tcPr>
          <w:p w14:paraId="1EC09853" w14:textId="49F0BFCB" w:rsidR="00F54375" w:rsidRPr="00F54375" w:rsidRDefault="00F54375" w:rsidP="00F54375">
            <w:pPr>
              <w:spacing w:after="0"/>
              <w:rPr>
                <w:b w:val="0"/>
                <w:bCs w:val="0"/>
              </w:rPr>
            </w:pPr>
            <w:r w:rsidRPr="00F54375">
              <w:rPr>
                <w:b w:val="0"/>
                <w:bCs w:val="0"/>
              </w:rPr>
              <w:t xml:space="preserve">Le </w:t>
            </w:r>
            <w:r>
              <w:rPr>
                <w:b w:val="0"/>
                <w:bCs w:val="0"/>
              </w:rPr>
              <w:t>candidat détaille l’accompagnement qu’il fournit à</w:t>
            </w:r>
            <w:r w:rsidRPr="00F54375">
              <w:rPr>
                <w:b w:val="0"/>
                <w:bCs w:val="0"/>
              </w:rPr>
              <w:t xml:space="preserve"> l’Enssib </w:t>
            </w:r>
            <w:r>
              <w:rPr>
                <w:b w:val="0"/>
                <w:bCs w:val="0"/>
              </w:rPr>
              <w:t>en matière de</w:t>
            </w:r>
            <w:r w:rsidRPr="00F54375">
              <w:rPr>
                <w:b w:val="0"/>
                <w:bCs w:val="0"/>
              </w:rPr>
              <w:t xml:space="preserve"> mise en œuvre de la stratégie de référencement de la bibliothèque numérique (conception de la structure du site, des pages , analyse de l’indexation…).</w:t>
            </w:r>
          </w:p>
        </w:tc>
        <w:tc>
          <w:tcPr>
            <w:tcW w:w="3680" w:type="dxa"/>
          </w:tcPr>
          <w:p w14:paraId="5DA06285" w14:textId="77777777" w:rsidR="00F54375" w:rsidRDefault="00F54375" w:rsidP="00F54375">
            <w:pPr>
              <w:spacing w:after="0"/>
              <w:cnfStyle w:val="000000000000" w:firstRow="0" w:lastRow="0" w:firstColumn="0" w:lastColumn="0" w:oddVBand="0" w:evenVBand="0" w:oddHBand="0" w:evenHBand="0" w:firstRowFirstColumn="0" w:firstRowLastColumn="0" w:lastRowFirstColumn="0" w:lastRowLastColumn="0"/>
            </w:pPr>
          </w:p>
        </w:tc>
      </w:tr>
    </w:tbl>
    <w:p w14:paraId="6A9C62BC" w14:textId="1FD86071" w:rsidR="00065D70" w:rsidRPr="00065D70" w:rsidRDefault="00065D70" w:rsidP="006472C2">
      <w:pPr>
        <w:pStyle w:val="Titre3"/>
        <w:numPr>
          <w:ilvl w:val="2"/>
          <w:numId w:val="10"/>
        </w:numPr>
        <w:spacing w:before="120" w:after="120"/>
        <w:rPr>
          <w:sz w:val="24"/>
          <w:szCs w:val="24"/>
        </w:rPr>
      </w:pPr>
      <w:bookmarkStart w:id="50" w:name="_Toc201746378"/>
      <w:r w:rsidRPr="00065D70">
        <w:rPr>
          <w:sz w:val="24"/>
          <w:szCs w:val="24"/>
        </w:rPr>
        <w:t>Le périmètre et les modalités d’alimentation</w:t>
      </w:r>
      <w:r>
        <w:rPr>
          <w:sz w:val="24"/>
          <w:szCs w:val="24"/>
        </w:rPr>
        <w:t xml:space="preserve"> d’OPENssib</w:t>
      </w:r>
      <w:bookmarkEnd w:id="50"/>
    </w:p>
    <w:p w14:paraId="4583723B" w14:textId="7542AC42" w:rsidR="00065D70" w:rsidRDefault="00065D70" w:rsidP="00065D70">
      <w:r>
        <w:t xml:space="preserve">Le candidat donne des indications précisant les modalités d’alimentation d’OPENssib en fonction des éléments indiqués au § 2.3.1 du cahier des charges.  </w:t>
      </w:r>
    </w:p>
    <w:p w14:paraId="07C34FBF" w14:textId="77777777" w:rsidR="00065D70" w:rsidRDefault="00065D70" w:rsidP="00065D70">
      <w:pPr>
        <w:shd w:val="clear" w:color="auto" w:fill="D9E2F3" w:themeFill="accent1" w:themeFillTint="33"/>
        <w:spacing w:after="120" w:line="240" w:lineRule="auto"/>
        <w:jc w:val="both"/>
      </w:pPr>
    </w:p>
    <w:p w14:paraId="74B74BDE" w14:textId="77777777" w:rsidR="00065D70" w:rsidRDefault="00065D70" w:rsidP="00065D70">
      <w:pPr>
        <w:shd w:val="clear" w:color="auto" w:fill="D9E2F3" w:themeFill="accent1" w:themeFillTint="33"/>
        <w:spacing w:after="120" w:line="240" w:lineRule="auto"/>
        <w:jc w:val="both"/>
      </w:pPr>
    </w:p>
    <w:p w14:paraId="588B340D" w14:textId="77777777" w:rsidR="00065D70" w:rsidRDefault="00065D70" w:rsidP="00065D70">
      <w:pPr>
        <w:shd w:val="clear" w:color="auto" w:fill="D9E2F3" w:themeFill="accent1" w:themeFillTint="33"/>
        <w:spacing w:after="120" w:line="240" w:lineRule="auto"/>
        <w:jc w:val="both"/>
      </w:pPr>
    </w:p>
    <w:p w14:paraId="0194EDA5" w14:textId="6DA1934A" w:rsidR="00EF5706" w:rsidRPr="000942B0" w:rsidRDefault="007F69AE" w:rsidP="006472C2">
      <w:pPr>
        <w:pStyle w:val="Titre3"/>
        <w:numPr>
          <w:ilvl w:val="2"/>
          <w:numId w:val="10"/>
        </w:numPr>
        <w:spacing w:before="120" w:after="120"/>
        <w:rPr>
          <w:sz w:val="24"/>
          <w:szCs w:val="24"/>
        </w:rPr>
      </w:pPr>
      <w:bookmarkStart w:id="51" w:name="_Toc201746379"/>
      <w:r w:rsidRPr="000942B0">
        <w:rPr>
          <w:sz w:val="24"/>
          <w:szCs w:val="24"/>
        </w:rPr>
        <w:t>L</w:t>
      </w:r>
      <w:r w:rsidR="00EF5706" w:rsidRPr="000942B0">
        <w:rPr>
          <w:sz w:val="24"/>
          <w:szCs w:val="24"/>
        </w:rPr>
        <w:t>’édition d’état et la préparation de statistiques</w:t>
      </w:r>
      <w:r w:rsidR="00AB0A7D">
        <w:rPr>
          <w:sz w:val="24"/>
          <w:szCs w:val="24"/>
        </w:rPr>
        <w:t xml:space="preserve"> et d’indicateurs</w:t>
      </w:r>
      <w:bookmarkEnd w:id="51"/>
    </w:p>
    <w:p w14:paraId="496D8392" w14:textId="7976C23F" w:rsidR="00EF5706" w:rsidRPr="000942B0" w:rsidRDefault="00EF5706" w:rsidP="000942B0">
      <w:pPr>
        <w:spacing w:after="120" w:line="240" w:lineRule="auto"/>
        <w:jc w:val="both"/>
      </w:pPr>
      <w:r w:rsidRPr="000942B0">
        <w:t xml:space="preserve">Le </w:t>
      </w:r>
      <w:r w:rsidR="000F33A3" w:rsidRPr="000942B0">
        <w:t>candidat</w:t>
      </w:r>
      <w:r w:rsidRPr="000942B0">
        <w:t xml:space="preserve"> précise la solution proposée. Il décrit les caractéristiques du modèle de données dont la fourniture accompagne la mise en œuvre de cette solution.</w:t>
      </w:r>
    </w:p>
    <w:p w14:paraId="095D4D76" w14:textId="77777777" w:rsidR="009F52A9" w:rsidRDefault="009F52A9" w:rsidP="000942B0">
      <w:pPr>
        <w:shd w:val="clear" w:color="auto" w:fill="D9E2F3" w:themeFill="accent1" w:themeFillTint="33"/>
        <w:spacing w:after="120" w:line="240" w:lineRule="auto"/>
        <w:jc w:val="both"/>
      </w:pPr>
    </w:p>
    <w:p w14:paraId="4D3C542E" w14:textId="77777777" w:rsidR="00AB0A7D" w:rsidRPr="000942B0" w:rsidRDefault="00AB0A7D" w:rsidP="000942B0">
      <w:pPr>
        <w:shd w:val="clear" w:color="auto" w:fill="D9E2F3" w:themeFill="accent1" w:themeFillTint="33"/>
        <w:spacing w:after="120" w:line="240" w:lineRule="auto"/>
        <w:jc w:val="both"/>
      </w:pPr>
    </w:p>
    <w:p w14:paraId="5B716981" w14:textId="77777777" w:rsidR="009F52A9" w:rsidRPr="000942B0" w:rsidRDefault="009F52A9" w:rsidP="000942B0">
      <w:pPr>
        <w:shd w:val="clear" w:color="auto" w:fill="D9E2F3" w:themeFill="accent1" w:themeFillTint="33"/>
        <w:spacing w:after="120" w:line="240" w:lineRule="auto"/>
        <w:jc w:val="both"/>
      </w:pPr>
    </w:p>
    <w:p w14:paraId="03251FFD" w14:textId="77777777" w:rsidR="009F52A9" w:rsidRPr="000942B0" w:rsidRDefault="009F52A9" w:rsidP="006472C2">
      <w:pPr>
        <w:pStyle w:val="Titre2"/>
        <w:numPr>
          <w:ilvl w:val="1"/>
          <w:numId w:val="10"/>
        </w:numPr>
        <w:spacing w:before="120" w:after="120"/>
        <w:rPr>
          <w:sz w:val="28"/>
          <w:szCs w:val="28"/>
        </w:rPr>
      </w:pPr>
      <w:bookmarkStart w:id="52" w:name="_Toc201746380"/>
      <w:r w:rsidRPr="000942B0">
        <w:rPr>
          <w:sz w:val="28"/>
          <w:szCs w:val="28"/>
        </w:rPr>
        <w:t>La solution par rapport au cadre technique</w:t>
      </w:r>
      <w:bookmarkEnd w:id="52"/>
    </w:p>
    <w:p w14:paraId="4248D0CD" w14:textId="1CA5F682" w:rsidR="009F52A9" w:rsidRPr="000942B0" w:rsidRDefault="009F52A9" w:rsidP="000942B0">
      <w:pPr>
        <w:spacing w:after="120" w:line="240" w:lineRule="auto"/>
        <w:jc w:val="both"/>
      </w:pPr>
      <w:r w:rsidRPr="000942B0">
        <w:t xml:space="preserve">Le </w:t>
      </w:r>
      <w:r w:rsidR="000F33A3" w:rsidRPr="000942B0">
        <w:t>candidat</w:t>
      </w:r>
      <w:r w:rsidRPr="000942B0">
        <w:t xml:space="preserve"> donne les indications techniques permettant de juger le niveau de prise en compte du cadre technique tel qu'il est exprimé par le § 2.</w:t>
      </w:r>
      <w:r w:rsidR="00AB0A7D">
        <w:t>4</w:t>
      </w:r>
      <w:r w:rsidRPr="000942B0">
        <w:t xml:space="preserve"> du </w:t>
      </w:r>
      <w:r w:rsidR="009F2C91" w:rsidRPr="000942B0">
        <w:t>cahier des charges</w:t>
      </w:r>
      <w:r w:rsidRPr="000942B0">
        <w:t xml:space="preserve">. </w:t>
      </w:r>
    </w:p>
    <w:p w14:paraId="6E5CDF59" w14:textId="77777777" w:rsidR="009F52A9" w:rsidRDefault="009F52A9" w:rsidP="000942B0">
      <w:pPr>
        <w:shd w:val="clear" w:color="auto" w:fill="D9E2F3" w:themeFill="accent1" w:themeFillTint="33"/>
        <w:spacing w:after="120" w:line="240" w:lineRule="auto"/>
        <w:jc w:val="both"/>
      </w:pPr>
    </w:p>
    <w:p w14:paraId="4C5F97E5" w14:textId="77777777" w:rsidR="00065D70" w:rsidRPr="000942B0" w:rsidRDefault="00065D70" w:rsidP="000942B0">
      <w:pPr>
        <w:shd w:val="clear" w:color="auto" w:fill="D9E2F3" w:themeFill="accent1" w:themeFillTint="33"/>
        <w:spacing w:after="120" w:line="240" w:lineRule="auto"/>
        <w:jc w:val="both"/>
      </w:pPr>
    </w:p>
    <w:p w14:paraId="7BF143A7" w14:textId="28928FCB" w:rsidR="009F52A9" w:rsidRPr="000942B0" w:rsidRDefault="009F52A9" w:rsidP="000942B0">
      <w:pPr>
        <w:shd w:val="clear" w:color="auto" w:fill="D9E2F3" w:themeFill="accent1" w:themeFillTint="33"/>
        <w:spacing w:after="120" w:line="240" w:lineRule="auto"/>
        <w:jc w:val="both"/>
      </w:pPr>
    </w:p>
    <w:p w14:paraId="0D97374F" w14:textId="77777777" w:rsidR="007E2E28" w:rsidRPr="000942B0" w:rsidRDefault="007E2E28" w:rsidP="006472C2">
      <w:pPr>
        <w:pStyle w:val="Titre2"/>
        <w:numPr>
          <w:ilvl w:val="1"/>
          <w:numId w:val="10"/>
        </w:numPr>
        <w:spacing w:before="120" w:after="120"/>
        <w:rPr>
          <w:sz w:val="28"/>
          <w:szCs w:val="28"/>
        </w:rPr>
      </w:pPr>
      <w:bookmarkStart w:id="53" w:name="_Toc413901886"/>
      <w:bookmarkStart w:id="54" w:name="_Toc201746381"/>
      <w:r w:rsidRPr="000942B0">
        <w:rPr>
          <w:sz w:val="28"/>
          <w:szCs w:val="28"/>
        </w:rPr>
        <w:t>L’application des normes</w:t>
      </w:r>
      <w:bookmarkEnd w:id="53"/>
      <w:bookmarkEnd w:id="54"/>
    </w:p>
    <w:p w14:paraId="7D317C68" w14:textId="598723A8" w:rsidR="007E2E28" w:rsidRDefault="007E2E28" w:rsidP="00AB0A7D">
      <w:pPr>
        <w:jc w:val="both"/>
      </w:pPr>
      <w:r w:rsidRPr="000942B0">
        <w:t xml:space="preserve">Le </w:t>
      </w:r>
      <w:r w:rsidR="000F33A3" w:rsidRPr="000942B0">
        <w:t>candidat</w:t>
      </w:r>
      <w:r w:rsidRPr="000942B0">
        <w:t xml:space="preserve"> indique ci-dessous le niveau d’application des normes prévues par le </w:t>
      </w:r>
      <w:r w:rsidR="00977E09">
        <w:t>marché</w:t>
      </w:r>
      <w:r w:rsidRPr="000942B0">
        <w:t xml:space="preserve">. Il répond en ne tenant compte que des seules prestations et fournitures comprises dans son offre. S’il n’applique pas complètement une norme, il décrit les conséquences de cette mise en œuvre partielle. S’il ne répond pas </w:t>
      </w:r>
      <w:r w:rsidR="003A448C">
        <w:t xml:space="preserve">à </w:t>
      </w:r>
      <w:r w:rsidRPr="000942B0">
        <w:t xml:space="preserve">une contrainte du </w:t>
      </w:r>
      <w:r w:rsidR="004E7D94" w:rsidRPr="000942B0">
        <w:t>contrat</w:t>
      </w:r>
      <w:r w:rsidRPr="000942B0">
        <w:t xml:space="preserve">, il justifie la solution technique proposée en remplacement de l’application de la norme. (Les réponses fournies s’entendent pour le domaine d’application défini par le </w:t>
      </w:r>
      <w:r w:rsidR="009F2C91" w:rsidRPr="000942B0">
        <w:t>cahier des charges</w:t>
      </w:r>
      <w:r w:rsidRPr="000942B0">
        <w:t xml:space="preserve"> éventuellement précisé par le </w:t>
      </w:r>
      <w:r w:rsidR="000F33A3" w:rsidRPr="000942B0">
        <w:t>candidat</w:t>
      </w:r>
      <w:r w:rsidRPr="000942B0">
        <w:t>).</w:t>
      </w:r>
      <w:r w:rsidR="003D0823">
        <w:t xml:space="preserve"> </w:t>
      </w:r>
    </w:p>
    <w:p w14:paraId="39A69D43" w14:textId="4083FFC5" w:rsidR="008D4C74" w:rsidRDefault="008D4C74" w:rsidP="00AB0A7D">
      <w:pPr>
        <w:jc w:val="both"/>
      </w:pPr>
      <w:r>
        <w:t xml:space="preserve">Le candidat précise </w:t>
      </w:r>
      <w:r w:rsidRPr="008D4C74">
        <w:t>les formats de production et d’échanges</w:t>
      </w:r>
      <w:r>
        <w:t xml:space="preserve"> </w:t>
      </w:r>
      <w:r w:rsidRPr="008D4C74">
        <w:t>des données</w:t>
      </w:r>
      <w:r>
        <w:t xml:space="preserve"> </w:t>
      </w:r>
      <w:r w:rsidRPr="008D4C74">
        <w:t>et</w:t>
      </w:r>
      <w:r>
        <w:t xml:space="preserve"> des</w:t>
      </w:r>
      <w:r w:rsidRPr="008D4C74">
        <w:t xml:space="preserve"> métadonnées</w:t>
      </w:r>
      <w:r>
        <w:t>.</w:t>
      </w:r>
    </w:p>
    <w:p w14:paraId="4601ABA3" w14:textId="77777777" w:rsidR="008D4C74" w:rsidRDefault="008D4C74" w:rsidP="008D4C74">
      <w:pPr>
        <w:shd w:val="clear" w:color="auto" w:fill="D9E2F3" w:themeFill="accent1" w:themeFillTint="33"/>
        <w:spacing w:after="120" w:line="240" w:lineRule="auto"/>
        <w:jc w:val="both"/>
      </w:pPr>
    </w:p>
    <w:p w14:paraId="509145FA" w14:textId="77777777" w:rsidR="008D4C74" w:rsidRDefault="008D4C74" w:rsidP="008D4C74">
      <w:pPr>
        <w:shd w:val="clear" w:color="auto" w:fill="D9E2F3" w:themeFill="accent1" w:themeFillTint="33"/>
        <w:spacing w:after="120" w:line="240" w:lineRule="auto"/>
        <w:jc w:val="both"/>
      </w:pPr>
    </w:p>
    <w:p w14:paraId="57CAAEAC" w14:textId="77777777" w:rsidR="008D4C74" w:rsidRDefault="008D4C74" w:rsidP="008D4C74">
      <w:pPr>
        <w:shd w:val="clear" w:color="auto" w:fill="D9E2F3" w:themeFill="accent1" w:themeFillTint="33"/>
        <w:spacing w:after="120" w:line="240" w:lineRule="auto"/>
        <w:jc w:val="both"/>
      </w:pPr>
    </w:p>
    <w:tbl>
      <w:tblPr>
        <w:tblStyle w:val="TableauGrille1Clair-Accentuation1"/>
        <w:tblW w:w="5000" w:type="pct"/>
        <w:tblLook w:val="0620" w:firstRow="1" w:lastRow="0" w:firstColumn="0" w:lastColumn="0" w:noHBand="1" w:noVBand="1"/>
      </w:tblPr>
      <w:tblGrid>
        <w:gridCol w:w="5524"/>
        <w:gridCol w:w="1700"/>
        <w:gridCol w:w="1838"/>
      </w:tblGrid>
      <w:tr w:rsidR="00065D70" w:rsidRPr="00065D70" w14:paraId="617D4F67" w14:textId="77777777" w:rsidTr="00136531">
        <w:trPr>
          <w:cnfStyle w:val="100000000000" w:firstRow="1" w:lastRow="0" w:firstColumn="0" w:lastColumn="0" w:oddVBand="0" w:evenVBand="0" w:oddHBand="0" w:evenHBand="0" w:firstRowFirstColumn="0" w:firstRowLastColumn="0" w:lastRowFirstColumn="0" w:lastRowLastColumn="0"/>
          <w:tblHeader/>
        </w:trPr>
        <w:tc>
          <w:tcPr>
            <w:tcW w:w="3986" w:type="pct"/>
            <w:gridSpan w:val="2"/>
            <w:vAlign w:val="center"/>
          </w:tcPr>
          <w:p w14:paraId="5CF85C44" w14:textId="2D932451" w:rsidR="00065D70" w:rsidRPr="00065D70" w:rsidRDefault="00136531" w:rsidP="00136531">
            <w:pPr>
              <w:spacing w:after="0"/>
              <w:rPr>
                <w:iCs/>
              </w:rPr>
            </w:pPr>
            <w:r w:rsidRPr="00D64C56">
              <w:rPr>
                <w:rFonts w:ascii="Calibri" w:hAnsi="Calibri" w:cs="Calibri"/>
              </w:rPr>
              <w:t>L’offre répond-elle à la contrainte ?</w:t>
            </w:r>
          </w:p>
        </w:tc>
        <w:tc>
          <w:tcPr>
            <w:tcW w:w="1014" w:type="pct"/>
            <w:vAlign w:val="center"/>
          </w:tcPr>
          <w:p w14:paraId="3EF8951D" w14:textId="0E6F0330" w:rsidR="00065D70" w:rsidRPr="00065D70" w:rsidRDefault="00136531" w:rsidP="00136531">
            <w:pPr>
              <w:spacing w:after="0"/>
              <w:rPr>
                <w:iCs/>
              </w:rPr>
            </w:pPr>
            <w:r w:rsidRPr="00D64C56">
              <w:rPr>
                <w:rFonts w:ascii="Calibri" w:hAnsi="Calibri" w:cs="Calibri"/>
              </w:rPr>
              <w:t>Oui / Non</w:t>
            </w:r>
          </w:p>
        </w:tc>
      </w:tr>
      <w:tr w:rsidR="00065D70" w:rsidRPr="00065D70" w14:paraId="27D4F70C" w14:textId="77777777" w:rsidTr="00136531">
        <w:tc>
          <w:tcPr>
            <w:tcW w:w="5000" w:type="pct"/>
            <w:gridSpan w:val="3"/>
            <w:vAlign w:val="center"/>
          </w:tcPr>
          <w:p w14:paraId="1F5C0267" w14:textId="77777777" w:rsidR="00065D70" w:rsidRPr="00065D70" w:rsidRDefault="00065D70" w:rsidP="00136531">
            <w:pPr>
              <w:spacing w:after="0"/>
              <w:rPr>
                <w:b/>
                <w:bCs/>
                <w:iCs/>
              </w:rPr>
            </w:pPr>
            <w:r w:rsidRPr="00065D70">
              <w:rPr>
                <w:b/>
                <w:bCs/>
                <w:iCs/>
              </w:rPr>
              <w:t>Identification, authentification</w:t>
            </w:r>
          </w:p>
        </w:tc>
      </w:tr>
      <w:tr w:rsidR="00065D70" w:rsidRPr="00065D70" w14:paraId="5A62646F" w14:textId="77777777" w:rsidTr="00136531">
        <w:tc>
          <w:tcPr>
            <w:tcW w:w="3048" w:type="pct"/>
            <w:vAlign w:val="center"/>
          </w:tcPr>
          <w:p w14:paraId="301641BB" w14:textId="77777777" w:rsidR="00065D70" w:rsidRPr="00065D70" w:rsidRDefault="00065D70" w:rsidP="00136531">
            <w:pPr>
              <w:spacing w:after="0"/>
              <w:rPr>
                <w:iCs/>
              </w:rPr>
            </w:pPr>
            <w:r w:rsidRPr="00065D70">
              <w:rPr>
                <w:iCs/>
              </w:rPr>
              <w:t xml:space="preserve">Annuaire LDAP , recommandations </w:t>
            </w:r>
            <w:hyperlink r:id="rId16" w:history="1">
              <w:r w:rsidRPr="00065D70">
                <w:rPr>
                  <w:rStyle w:val="Lienhypertexte"/>
                  <w:iCs/>
                </w:rPr>
                <w:t>SUPANN 2009.</w:t>
              </w:r>
            </w:hyperlink>
          </w:p>
        </w:tc>
        <w:tc>
          <w:tcPr>
            <w:tcW w:w="938" w:type="pct"/>
            <w:vAlign w:val="center"/>
          </w:tcPr>
          <w:p w14:paraId="60E46984" w14:textId="77777777" w:rsidR="00065D70" w:rsidRPr="00065D70" w:rsidRDefault="00065D70" w:rsidP="00136531">
            <w:pPr>
              <w:spacing w:after="0"/>
              <w:rPr>
                <w:iCs/>
              </w:rPr>
            </w:pPr>
            <w:r w:rsidRPr="00065D70">
              <w:rPr>
                <w:iCs/>
              </w:rPr>
              <w:t>Contrainte</w:t>
            </w:r>
          </w:p>
        </w:tc>
        <w:tc>
          <w:tcPr>
            <w:tcW w:w="1014" w:type="pct"/>
            <w:vAlign w:val="center"/>
          </w:tcPr>
          <w:p w14:paraId="35B0CAD7" w14:textId="53D9F133" w:rsidR="00065D70" w:rsidRPr="00065D70" w:rsidRDefault="00065D70" w:rsidP="00136531">
            <w:pPr>
              <w:spacing w:after="0"/>
              <w:rPr>
                <w:iCs/>
              </w:rPr>
            </w:pPr>
          </w:p>
        </w:tc>
      </w:tr>
      <w:tr w:rsidR="00065D70" w:rsidRPr="00065D70" w14:paraId="0D72EA6A" w14:textId="77777777" w:rsidTr="00136531">
        <w:tc>
          <w:tcPr>
            <w:tcW w:w="3048" w:type="pct"/>
            <w:vAlign w:val="center"/>
          </w:tcPr>
          <w:p w14:paraId="0BB3D75C" w14:textId="129B265B" w:rsidR="00065D70" w:rsidRPr="00065D70" w:rsidRDefault="00065D70" w:rsidP="00136531">
            <w:pPr>
              <w:spacing w:after="0"/>
              <w:rPr>
                <w:iCs/>
              </w:rPr>
            </w:pPr>
            <w:r w:rsidRPr="00065D70">
              <w:rPr>
                <w:iCs/>
              </w:rPr>
              <w:t>SSO CAS</w:t>
            </w:r>
            <w:r w:rsidR="007921F2">
              <w:rPr>
                <w:iCs/>
              </w:rPr>
              <w:t xml:space="preserve"> (relié à l’application Gescomptes de l’Enssib)</w:t>
            </w:r>
          </w:p>
        </w:tc>
        <w:tc>
          <w:tcPr>
            <w:tcW w:w="938" w:type="pct"/>
            <w:vAlign w:val="center"/>
          </w:tcPr>
          <w:p w14:paraId="0D59A085" w14:textId="77777777" w:rsidR="00065D70" w:rsidRPr="00065D70" w:rsidRDefault="00065D70" w:rsidP="00136531">
            <w:pPr>
              <w:spacing w:after="0"/>
              <w:rPr>
                <w:iCs/>
              </w:rPr>
            </w:pPr>
            <w:r w:rsidRPr="00065D70">
              <w:rPr>
                <w:iCs/>
              </w:rPr>
              <w:t>Contrainte</w:t>
            </w:r>
          </w:p>
        </w:tc>
        <w:tc>
          <w:tcPr>
            <w:tcW w:w="1014" w:type="pct"/>
            <w:vAlign w:val="center"/>
          </w:tcPr>
          <w:p w14:paraId="528D2FE3" w14:textId="6B07042C" w:rsidR="00065D70" w:rsidRPr="00065D70" w:rsidRDefault="00065D70" w:rsidP="00136531">
            <w:pPr>
              <w:spacing w:after="0"/>
              <w:rPr>
                <w:iCs/>
              </w:rPr>
            </w:pPr>
          </w:p>
        </w:tc>
      </w:tr>
      <w:tr w:rsidR="00065D70" w:rsidRPr="00065D70" w14:paraId="2F1E8B2D" w14:textId="77777777" w:rsidTr="00136531">
        <w:tc>
          <w:tcPr>
            <w:tcW w:w="5000" w:type="pct"/>
            <w:gridSpan w:val="3"/>
            <w:vAlign w:val="center"/>
          </w:tcPr>
          <w:p w14:paraId="0C979AE9" w14:textId="77777777" w:rsidR="00065D70" w:rsidRPr="00065D70" w:rsidRDefault="00065D70" w:rsidP="00136531">
            <w:pPr>
              <w:spacing w:after="0"/>
              <w:rPr>
                <w:b/>
                <w:bCs/>
                <w:iCs/>
              </w:rPr>
            </w:pPr>
            <w:r w:rsidRPr="00065D70">
              <w:rPr>
                <w:b/>
                <w:bCs/>
                <w:iCs/>
              </w:rPr>
              <w:t>Généralités</w:t>
            </w:r>
          </w:p>
        </w:tc>
      </w:tr>
      <w:tr w:rsidR="00065D70" w:rsidRPr="00065D70" w14:paraId="2A2CEAA8" w14:textId="77777777" w:rsidTr="00136531">
        <w:tc>
          <w:tcPr>
            <w:tcW w:w="3048" w:type="pct"/>
            <w:vAlign w:val="center"/>
          </w:tcPr>
          <w:p w14:paraId="41CE0F78" w14:textId="77777777" w:rsidR="00065D70" w:rsidRPr="00065D70" w:rsidRDefault="00065D70" w:rsidP="00136531">
            <w:pPr>
              <w:spacing w:after="0"/>
              <w:rPr>
                <w:iCs/>
              </w:rPr>
            </w:pPr>
            <w:r w:rsidRPr="00065D70">
              <w:rPr>
                <w:iCs/>
              </w:rPr>
              <w:t>Les normes et standards du web (HTTP, HTML...)</w:t>
            </w:r>
          </w:p>
        </w:tc>
        <w:tc>
          <w:tcPr>
            <w:tcW w:w="938" w:type="pct"/>
            <w:vAlign w:val="center"/>
          </w:tcPr>
          <w:p w14:paraId="19344B6F" w14:textId="77777777" w:rsidR="00065D70" w:rsidRPr="00065D70" w:rsidRDefault="00065D70" w:rsidP="00136531">
            <w:pPr>
              <w:spacing w:after="0"/>
              <w:rPr>
                <w:iCs/>
              </w:rPr>
            </w:pPr>
            <w:r w:rsidRPr="00065D70">
              <w:rPr>
                <w:iCs/>
              </w:rPr>
              <w:t>Contrainte</w:t>
            </w:r>
          </w:p>
        </w:tc>
        <w:tc>
          <w:tcPr>
            <w:tcW w:w="1014" w:type="pct"/>
            <w:vAlign w:val="center"/>
          </w:tcPr>
          <w:p w14:paraId="063E96D4" w14:textId="0737F33D" w:rsidR="00065D70" w:rsidRPr="00065D70" w:rsidRDefault="00065D70" w:rsidP="00136531">
            <w:pPr>
              <w:spacing w:after="0"/>
              <w:rPr>
                <w:iCs/>
              </w:rPr>
            </w:pPr>
          </w:p>
        </w:tc>
      </w:tr>
      <w:tr w:rsidR="00065D70" w:rsidRPr="00065D70" w14:paraId="6DB15169" w14:textId="77777777" w:rsidTr="00136531">
        <w:tc>
          <w:tcPr>
            <w:tcW w:w="3048" w:type="pct"/>
            <w:vAlign w:val="center"/>
          </w:tcPr>
          <w:p w14:paraId="1832E5E2" w14:textId="77777777" w:rsidR="00065D70" w:rsidRPr="00065D70" w:rsidRDefault="00065D70" w:rsidP="00136531">
            <w:pPr>
              <w:spacing w:after="0"/>
              <w:rPr>
                <w:iCs/>
                <w:lang w:val="en-GB"/>
              </w:rPr>
            </w:pPr>
            <w:r w:rsidRPr="00065D70">
              <w:rPr>
                <w:iCs/>
                <w:lang w:val="en-GB"/>
              </w:rPr>
              <w:t xml:space="preserve">XML </w:t>
            </w:r>
          </w:p>
        </w:tc>
        <w:tc>
          <w:tcPr>
            <w:tcW w:w="938" w:type="pct"/>
            <w:vAlign w:val="center"/>
          </w:tcPr>
          <w:p w14:paraId="73A9C113" w14:textId="77777777" w:rsidR="00065D70" w:rsidRPr="00065D70" w:rsidRDefault="00065D70" w:rsidP="00136531">
            <w:pPr>
              <w:spacing w:after="0"/>
              <w:rPr>
                <w:iCs/>
                <w:lang w:val="en-GB"/>
              </w:rPr>
            </w:pPr>
            <w:r w:rsidRPr="00065D70">
              <w:rPr>
                <w:iCs/>
                <w:lang w:val="en-GB"/>
              </w:rPr>
              <w:t>Contrainte</w:t>
            </w:r>
          </w:p>
        </w:tc>
        <w:tc>
          <w:tcPr>
            <w:tcW w:w="1014" w:type="pct"/>
            <w:vAlign w:val="center"/>
          </w:tcPr>
          <w:p w14:paraId="5260FC06" w14:textId="087B2A54" w:rsidR="00065D70" w:rsidRPr="00065D70" w:rsidRDefault="00065D70" w:rsidP="00136531">
            <w:pPr>
              <w:spacing w:after="0"/>
              <w:rPr>
                <w:iCs/>
              </w:rPr>
            </w:pPr>
          </w:p>
        </w:tc>
      </w:tr>
      <w:tr w:rsidR="00065D70" w:rsidRPr="00065D70" w14:paraId="2FB1B614" w14:textId="77777777" w:rsidTr="00136531">
        <w:tc>
          <w:tcPr>
            <w:tcW w:w="5000" w:type="pct"/>
            <w:gridSpan w:val="3"/>
            <w:vAlign w:val="center"/>
          </w:tcPr>
          <w:p w14:paraId="468D242D" w14:textId="77777777" w:rsidR="00065D70" w:rsidRPr="00065D70" w:rsidRDefault="00065D70" w:rsidP="00136531">
            <w:pPr>
              <w:spacing w:after="0"/>
              <w:rPr>
                <w:b/>
                <w:bCs/>
                <w:iCs/>
              </w:rPr>
            </w:pPr>
            <w:r w:rsidRPr="00065D70">
              <w:rPr>
                <w:b/>
                <w:bCs/>
                <w:iCs/>
              </w:rPr>
              <w:t>Jeux de caractères</w:t>
            </w:r>
          </w:p>
        </w:tc>
      </w:tr>
      <w:tr w:rsidR="00065D70" w:rsidRPr="00065D70" w14:paraId="15983E98" w14:textId="77777777" w:rsidTr="00136531">
        <w:tc>
          <w:tcPr>
            <w:tcW w:w="3048" w:type="pct"/>
            <w:vAlign w:val="center"/>
          </w:tcPr>
          <w:p w14:paraId="4FA2EE0A" w14:textId="77777777" w:rsidR="00065D70" w:rsidRPr="00065D70" w:rsidRDefault="00065D70" w:rsidP="00136531">
            <w:pPr>
              <w:spacing w:after="0"/>
              <w:rPr>
                <w:iCs/>
              </w:rPr>
            </w:pPr>
            <w:r w:rsidRPr="00065D70">
              <w:rPr>
                <w:iCs/>
              </w:rPr>
              <w:t>ISO 646 Technologie de l’information (ASCII)</w:t>
            </w:r>
          </w:p>
        </w:tc>
        <w:tc>
          <w:tcPr>
            <w:tcW w:w="938" w:type="pct"/>
            <w:vAlign w:val="center"/>
          </w:tcPr>
          <w:p w14:paraId="3892C821" w14:textId="77777777" w:rsidR="00065D70" w:rsidRPr="00065D70" w:rsidRDefault="00065D70" w:rsidP="00136531">
            <w:pPr>
              <w:spacing w:after="0"/>
              <w:rPr>
                <w:iCs/>
              </w:rPr>
            </w:pPr>
            <w:r w:rsidRPr="00065D70">
              <w:rPr>
                <w:iCs/>
              </w:rPr>
              <w:t>Contrainte</w:t>
            </w:r>
          </w:p>
        </w:tc>
        <w:tc>
          <w:tcPr>
            <w:tcW w:w="1014" w:type="pct"/>
            <w:vAlign w:val="center"/>
          </w:tcPr>
          <w:p w14:paraId="7214734D" w14:textId="781390B5" w:rsidR="00065D70" w:rsidRPr="00065D70" w:rsidRDefault="00065D70" w:rsidP="00136531">
            <w:pPr>
              <w:spacing w:after="0"/>
              <w:rPr>
                <w:iCs/>
              </w:rPr>
            </w:pPr>
          </w:p>
        </w:tc>
      </w:tr>
      <w:tr w:rsidR="00065D70" w:rsidRPr="00065D70" w14:paraId="15F35C21" w14:textId="77777777" w:rsidTr="00136531">
        <w:tc>
          <w:tcPr>
            <w:tcW w:w="3048" w:type="pct"/>
            <w:vAlign w:val="center"/>
          </w:tcPr>
          <w:p w14:paraId="0CA61D2C" w14:textId="77777777" w:rsidR="00065D70" w:rsidRPr="00065D70" w:rsidRDefault="00065D70" w:rsidP="00136531">
            <w:pPr>
              <w:spacing w:after="0"/>
              <w:rPr>
                <w:iCs/>
              </w:rPr>
            </w:pPr>
            <w:r w:rsidRPr="00065D70">
              <w:rPr>
                <w:iCs/>
              </w:rPr>
              <w:t>ISO 5426 (jeu de caractères latins étendu)</w:t>
            </w:r>
          </w:p>
        </w:tc>
        <w:tc>
          <w:tcPr>
            <w:tcW w:w="938" w:type="pct"/>
            <w:vAlign w:val="center"/>
          </w:tcPr>
          <w:p w14:paraId="5BB9CD31" w14:textId="77777777" w:rsidR="00065D70" w:rsidRPr="00065D70" w:rsidRDefault="00065D70" w:rsidP="00136531">
            <w:pPr>
              <w:spacing w:after="0"/>
              <w:rPr>
                <w:iCs/>
              </w:rPr>
            </w:pPr>
            <w:r w:rsidRPr="00065D70">
              <w:rPr>
                <w:iCs/>
              </w:rPr>
              <w:t>Contrainte</w:t>
            </w:r>
          </w:p>
        </w:tc>
        <w:tc>
          <w:tcPr>
            <w:tcW w:w="1014" w:type="pct"/>
            <w:vAlign w:val="center"/>
          </w:tcPr>
          <w:p w14:paraId="0201B116" w14:textId="21A378CD" w:rsidR="00065D70" w:rsidRPr="00065D70" w:rsidRDefault="00065D70" w:rsidP="00136531">
            <w:pPr>
              <w:spacing w:after="0"/>
              <w:rPr>
                <w:iCs/>
              </w:rPr>
            </w:pPr>
          </w:p>
        </w:tc>
      </w:tr>
      <w:tr w:rsidR="00065D70" w:rsidRPr="00065D70" w14:paraId="227AD539" w14:textId="77777777" w:rsidTr="00136531">
        <w:tc>
          <w:tcPr>
            <w:tcW w:w="3048" w:type="pct"/>
            <w:vAlign w:val="center"/>
          </w:tcPr>
          <w:p w14:paraId="34222E3D" w14:textId="77777777" w:rsidR="00065D70" w:rsidRPr="00065D70" w:rsidRDefault="00065D70" w:rsidP="00136531">
            <w:pPr>
              <w:spacing w:after="0"/>
              <w:rPr>
                <w:iCs/>
              </w:rPr>
            </w:pPr>
            <w:r w:rsidRPr="00065D70">
              <w:rPr>
                <w:iCs/>
              </w:rPr>
              <w:t xml:space="preserve">ISO 10646 (UNICODE) Jeu universel de caractères </w:t>
            </w:r>
          </w:p>
        </w:tc>
        <w:tc>
          <w:tcPr>
            <w:tcW w:w="938" w:type="pct"/>
            <w:vAlign w:val="center"/>
          </w:tcPr>
          <w:p w14:paraId="1E54B93F" w14:textId="77777777" w:rsidR="00065D70" w:rsidRPr="00065D70" w:rsidRDefault="00065D70" w:rsidP="00136531">
            <w:pPr>
              <w:spacing w:after="0"/>
              <w:rPr>
                <w:iCs/>
              </w:rPr>
            </w:pPr>
            <w:r w:rsidRPr="00065D70">
              <w:rPr>
                <w:iCs/>
              </w:rPr>
              <w:t xml:space="preserve">Contrainte </w:t>
            </w:r>
          </w:p>
        </w:tc>
        <w:tc>
          <w:tcPr>
            <w:tcW w:w="1014" w:type="pct"/>
            <w:vAlign w:val="center"/>
          </w:tcPr>
          <w:p w14:paraId="33536C9F" w14:textId="175E0C7E" w:rsidR="00065D70" w:rsidRPr="00065D70" w:rsidRDefault="00065D70" w:rsidP="00136531">
            <w:pPr>
              <w:spacing w:after="0"/>
              <w:rPr>
                <w:iCs/>
              </w:rPr>
            </w:pPr>
          </w:p>
        </w:tc>
      </w:tr>
    </w:tbl>
    <w:p w14:paraId="471D33BB" w14:textId="77777777" w:rsidR="00136531" w:rsidRPr="00136531" w:rsidRDefault="00136531" w:rsidP="006472C2">
      <w:pPr>
        <w:pStyle w:val="Titre2"/>
        <w:numPr>
          <w:ilvl w:val="1"/>
          <w:numId w:val="10"/>
        </w:numPr>
        <w:spacing w:before="120" w:after="120"/>
        <w:rPr>
          <w:sz w:val="28"/>
          <w:szCs w:val="28"/>
        </w:rPr>
      </w:pPr>
      <w:bookmarkStart w:id="55" w:name="_Toc504475550"/>
      <w:bookmarkStart w:id="56" w:name="_Toc504489183"/>
      <w:bookmarkStart w:id="57" w:name="_Toc504489587"/>
      <w:bookmarkStart w:id="58" w:name="_Toc33404353"/>
      <w:bookmarkStart w:id="59" w:name="_Toc113004076"/>
      <w:bookmarkStart w:id="60" w:name="_Toc201074303"/>
      <w:bookmarkStart w:id="61" w:name="_Toc201746382"/>
      <w:r w:rsidRPr="00136531">
        <w:rPr>
          <w:sz w:val="28"/>
          <w:szCs w:val="28"/>
        </w:rPr>
        <w:t>Les référentiels d’accessibilité</w:t>
      </w:r>
      <w:bookmarkEnd w:id="55"/>
      <w:bookmarkEnd w:id="56"/>
      <w:bookmarkEnd w:id="57"/>
      <w:bookmarkEnd w:id="58"/>
      <w:bookmarkEnd w:id="59"/>
      <w:bookmarkEnd w:id="60"/>
      <w:bookmarkEnd w:id="61"/>
    </w:p>
    <w:tbl>
      <w:tblPr>
        <w:tblStyle w:val="TableauGrille1Clair-Accentuation1"/>
        <w:tblW w:w="5000" w:type="pct"/>
        <w:tblLook w:val="00A0" w:firstRow="1" w:lastRow="0" w:firstColumn="1" w:lastColumn="0" w:noHBand="0" w:noVBand="0"/>
      </w:tblPr>
      <w:tblGrid>
        <w:gridCol w:w="4286"/>
        <w:gridCol w:w="2940"/>
        <w:gridCol w:w="1836"/>
      </w:tblGrid>
      <w:tr w:rsidR="00136531" w:rsidRPr="00136531" w14:paraId="0FE49ECC" w14:textId="77777777" w:rsidTr="00136531">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65" w:type="pct"/>
            <w:vAlign w:val="center"/>
          </w:tcPr>
          <w:p w14:paraId="7A27BD51" w14:textId="77777777" w:rsidR="00136531" w:rsidRPr="00136531" w:rsidRDefault="00136531" w:rsidP="00136531">
            <w:pPr>
              <w:spacing w:after="0"/>
              <w:rPr>
                <w:rFonts w:eastAsiaTheme="majorEastAsia"/>
              </w:rPr>
            </w:pPr>
            <w:r w:rsidRPr="00136531">
              <w:rPr>
                <w:rFonts w:eastAsiaTheme="majorEastAsia"/>
              </w:rPr>
              <w:t>Référentiel</w:t>
            </w:r>
          </w:p>
        </w:tc>
        <w:tc>
          <w:tcPr>
            <w:tcW w:w="1622" w:type="pct"/>
            <w:vAlign w:val="center"/>
          </w:tcPr>
          <w:p w14:paraId="6196C150" w14:textId="77777777" w:rsidR="00136531" w:rsidRPr="00136531" w:rsidRDefault="00136531" w:rsidP="00136531">
            <w:pPr>
              <w:spacing w:after="0"/>
              <w:cnfStyle w:val="100000000000" w:firstRow="1" w:lastRow="0" w:firstColumn="0" w:lastColumn="0" w:oddVBand="0" w:evenVBand="0" w:oddHBand="0" w:evenHBand="0" w:firstRowFirstColumn="0" w:firstRowLastColumn="0" w:lastRowFirstColumn="0" w:lastRowLastColumn="0"/>
              <w:rPr>
                <w:rFonts w:eastAsiaTheme="majorEastAsia"/>
              </w:rPr>
            </w:pPr>
            <w:r w:rsidRPr="00136531">
              <w:rPr>
                <w:rFonts w:eastAsiaTheme="majorEastAsia"/>
              </w:rPr>
              <w:t>Application</w:t>
            </w:r>
          </w:p>
        </w:tc>
        <w:tc>
          <w:tcPr>
            <w:tcW w:w="1013" w:type="pct"/>
            <w:vAlign w:val="center"/>
          </w:tcPr>
          <w:p w14:paraId="6F8301B0" w14:textId="073079CC" w:rsidR="00136531" w:rsidRPr="00136531" w:rsidRDefault="00136531" w:rsidP="00136531">
            <w:pPr>
              <w:spacing w:after="0"/>
              <w:cnfStyle w:val="100000000000" w:firstRow="1" w:lastRow="0" w:firstColumn="0" w:lastColumn="0" w:oddVBand="0" w:evenVBand="0" w:oddHBand="0" w:evenHBand="0" w:firstRowFirstColumn="0" w:firstRowLastColumn="0" w:lastRowFirstColumn="0" w:lastRowLastColumn="0"/>
              <w:rPr>
                <w:rFonts w:eastAsiaTheme="majorEastAsia"/>
              </w:rPr>
            </w:pPr>
            <w:r w:rsidRPr="00D64C56">
              <w:rPr>
                <w:rFonts w:ascii="Calibri" w:hAnsi="Calibri" w:cs="Calibri"/>
              </w:rPr>
              <w:t>Oui / Non</w:t>
            </w:r>
          </w:p>
        </w:tc>
      </w:tr>
      <w:tr w:rsidR="00136531" w:rsidRPr="00136531" w14:paraId="44F754F6" w14:textId="77777777" w:rsidTr="00136531">
        <w:trPr>
          <w:trHeight w:val="20"/>
        </w:trPr>
        <w:tc>
          <w:tcPr>
            <w:cnfStyle w:val="001000000000" w:firstRow="0" w:lastRow="0" w:firstColumn="1" w:lastColumn="0" w:oddVBand="0" w:evenVBand="0" w:oddHBand="0" w:evenHBand="0" w:firstRowFirstColumn="0" w:firstRowLastColumn="0" w:lastRowFirstColumn="0" w:lastRowLastColumn="0"/>
            <w:tcW w:w="2365" w:type="pct"/>
            <w:vAlign w:val="center"/>
          </w:tcPr>
          <w:p w14:paraId="50ACB447" w14:textId="77777777" w:rsidR="00136531" w:rsidRPr="00136531" w:rsidRDefault="00136531" w:rsidP="00136531">
            <w:pPr>
              <w:spacing w:after="0"/>
              <w:rPr>
                <w:rFonts w:eastAsiaTheme="majorEastAsia"/>
              </w:rPr>
            </w:pPr>
            <w:r w:rsidRPr="00136531">
              <w:rPr>
                <w:rFonts w:eastAsiaTheme="majorEastAsia"/>
              </w:rPr>
              <w:t>Web Content Accessibility Guidelines 2.0 (décembre 2008)</w:t>
            </w:r>
          </w:p>
        </w:tc>
        <w:tc>
          <w:tcPr>
            <w:tcW w:w="1622" w:type="pct"/>
            <w:vAlign w:val="center"/>
          </w:tcPr>
          <w:p w14:paraId="0C8CDC2A" w14:textId="77777777" w:rsidR="00136531" w:rsidRPr="00136531" w:rsidRDefault="00136531" w:rsidP="00136531">
            <w:pPr>
              <w:spacing w:after="0"/>
              <w:cnfStyle w:val="000000000000" w:firstRow="0" w:lastRow="0" w:firstColumn="0" w:lastColumn="0" w:oddVBand="0" w:evenVBand="0" w:oddHBand="0" w:evenHBand="0" w:firstRowFirstColumn="0" w:firstRowLastColumn="0" w:lastRowFirstColumn="0" w:lastRowLastColumn="0"/>
              <w:rPr>
                <w:rFonts w:eastAsiaTheme="majorEastAsia"/>
              </w:rPr>
            </w:pPr>
            <w:r w:rsidRPr="00136531">
              <w:rPr>
                <w:rFonts w:eastAsiaTheme="majorEastAsia"/>
              </w:rPr>
              <w:t>Contrainte pour le niveau AA.</w:t>
            </w:r>
          </w:p>
        </w:tc>
        <w:tc>
          <w:tcPr>
            <w:tcW w:w="1013" w:type="pct"/>
            <w:vAlign w:val="center"/>
          </w:tcPr>
          <w:p w14:paraId="42D01D0D" w14:textId="69BD34D0" w:rsidR="00136531" w:rsidRPr="00136531" w:rsidRDefault="00136531" w:rsidP="00136531">
            <w:pPr>
              <w:spacing w:after="0"/>
              <w:cnfStyle w:val="000000000000" w:firstRow="0" w:lastRow="0" w:firstColumn="0" w:lastColumn="0" w:oddVBand="0" w:evenVBand="0" w:oddHBand="0" w:evenHBand="0" w:firstRowFirstColumn="0" w:firstRowLastColumn="0" w:lastRowFirstColumn="0" w:lastRowLastColumn="0"/>
              <w:rPr>
                <w:rFonts w:eastAsiaTheme="majorEastAsia"/>
              </w:rPr>
            </w:pPr>
          </w:p>
        </w:tc>
      </w:tr>
      <w:tr w:rsidR="00136531" w:rsidRPr="00136531" w14:paraId="36A75E4F" w14:textId="77777777" w:rsidTr="00136531">
        <w:trPr>
          <w:trHeight w:val="20"/>
        </w:trPr>
        <w:tc>
          <w:tcPr>
            <w:cnfStyle w:val="001000000000" w:firstRow="0" w:lastRow="0" w:firstColumn="1" w:lastColumn="0" w:oddVBand="0" w:evenVBand="0" w:oddHBand="0" w:evenHBand="0" w:firstRowFirstColumn="0" w:firstRowLastColumn="0" w:lastRowFirstColumn="0" w:lastRowLastColumn="0"/>
            <w:tcW w:w="2365" w:type="pct"/>
            <w:vAlign w:val="center"/>
          </w:tcPr>
          <w:p w14:paraId="5F834804" w14:textId="77777777" w:rsidR="00136531" w:rsidRPr="00136531" w:rsidRDefault="00136531" w:rsidP="00136531">
            <w:pPr>
              <w:spacing w:after="0"/>
              <w:rPr>
                <w:rFonts w:eastAsiaTheme="majorEastAsia"/>
              </w:rPr>
            </w:pPr>
            <w:r w:rsidRPr="00136531">
              <w:rPr>
                <w:rFonts w:eastAsiaTheme="majorEastAsia"/>
              </w:rPr>
              <w:t>Dispositions du RGAA canal Web v4.0</w:t>
            </w:r>
          </w:p>
        </w:tc>
        <w:tc>
          <w:tcPr>
            <w:tcW w:w="1622" w:type="pct"/>
            <w:vAlign w:val="center"/>
          </w:tcPr>
          <w:p w14:paraId="4A6EBBD0" w14:textId="77777777" w:rsidR="00136531" w:rsidRPr="00136531" w:rsidRDefault="00136531" w:rsidP="00136531">
            <w:pPr>
              <w:spacing w:after="0"/>
              <w:cnfStyle w:val="000000000000" w:firstRow="0" w:lastRow="0" w:firstColumn="0" w:lastColumn="0" w:oddVBand="0" w:evenVBand="0" w:oddHBand="0" w:evenHBand="0" w:firstRowFirstColumn="0" w:firstRowLastColumn="0" w:lastRowFirstColumn="0" w:lastRowLastColumn="0"/>
              <w:rPr>
                <w:rFonts w:eastAsiaTheme="majorEastAsia"/>
              </w:rPr>
            </w:pPr>
            <w:r w:rsidRPr="00136531">
              <w:rPr>
                <w:rFonts w:eastAsiaTheme="majorEastAsia"/>
              </w:rPr>
              <w:t>Contrainte pour le niveau AA.</w:t>
            </w:r>
          </w:p>
        </w:tc>
        <w:tc>
          <w:tcPr>
            <w:tcW w:w="1013" w:type="pct"/>
            <w:vAlign w:val="center"/>
          </w:tcPr>
          <w:p w14:paraId="1527E5CB" w14:textId="77777777" w:rsidR="00136531" w:rsidRPr="00136531" w:rsidRDefault="00136531" w:rsidP="00136531">
            <w:pPr>
              <w:spacing w:after="0"/>
              <w:cnfStyle w:val="000000000000" w:firstRow="0" w:lastRow="0" w:firstColumn="0" w:lastColumn="0" w:oddVBand="0" w:evenVBand="0" w:oddHBand="0" w:evenHBand="0" w:firstRowFirstColumn="0" w:firstRowLastColumn="0" w:lastRowFirstColumn="0" w:lastRowLastColumn="0"/>
              <w:rPr>
                <w:rFonts w:eastAsiaTheme="majorEastAsia"/>
              </w:rPr>
            </w:pPr>
          </w:p>
        </w:tc>
      </w:tr>
      <w:tr w:rsidR="00136531" w:rsidRPr="00136531" w14:paraId="69F1E59A" w14:textId="77777777" w:rsidTr="00136531">
        <w:trPr>
          <w:trHeight w:val="20"/>
        </w:trPr>
        <w:tc>
          <w:tcPr>
            <w:cnfStyle w:val="001000000000" w:firstRow="0" w:lastRow="0" w:firstColumn="1" w:lastColumn="0" w:oddVBand="0" w:evenVBand="0" w:oddHBand="0" w:evenHBand="0" w:firstRowFirstColumn="0" w:firstRowLastColumn="0" w:lastRowFirstColumn="0" w:lastRowLastColumn="0"/>
            <w:tcW w:w="2365" w:type="pct"/>
            <w:vAlign w:val="center"/>
          </w:tcPr>
          <w:p w14:paraId="4DD9D411" w14:textId="2A7F9BC4" w:rsidR="00136531" w:rsidRPr="00136531" w:rsidRDefault="00136531" w:rsidP="00136531">
            <w:pPr>
              <w:spacing w:after="0"/>
              <w:rPr>
                <w:rFonts w:eastAsiaTheme="majorEastAsia"/>
              </w:rPr>
            </w:pPr>
            <w:r w:rsidRPr="00136531">
              <w:rPr>
                <w:rFonts w:eastAsiaTheme="majorEastAsia"/>
              </w:rPr>
              <w:t xml:space="preserve">WAI-ARIA v1.0 (Accessible Rich Internet Applications Suite </w:t>
            </w:r>
          </w:p>
        </w:tc>
        <w:tc>
          <w:tcPr>
            <w:tcW w:w="1622" w:type="pct"/>
            <w:vAlign w:val="center"/>
          </w:tcPr>
          <w:p w14:paraId="38A96213" w14:textId="77777777" w:rsidR="00136531" w:rsidRPr="00136531" w:rsidRDefault="00136531" w:rsidP="00136531">
            <w:pPr>
              <w:spacing w:after="0"/>
              <w:cnfStyle w:val="000000000000" w:firstRow="0" w:lastRow="0" w:firstColumn="0" w:lastColumn="0" w:oddVBand="0" w:evenVBand="0" w:oddHBand="0" w:evenHBand="0" w:firstRowFirstColumn="0" w:firstRowLastColumn="0" w:lastRowFirstColumn="0" w:lastRowLastColumn="0"/>
              <w:rPr>
                <w:rFonts w:eastAsiaTheme="majorEastAsia"/>
              </w:rPr>
            </w:pPr>
            <w:r w:rsidRPr="00136531">
              <w:rPr>
                <w:rFonts w:eastAsiaTheme="majorEastAsia"/>
              </w:rPr>
              <w:t>Contrainte</w:t>
            </w:r>
          </w:p>
        </w:tc>
        <w:tc>
          <w:tcPr>
            <w:tcW w:w="1013" w:type="pct"/>
            <w:vAlign w:val="center"/>
          </w:tcPr>
          <w:p w14:paraId="55243AD5" w14:textId="77777777" w:rsidR="00136531" w:rsidRPr="00136531" w:rsidRDefault="00136531" w:rsidP="00136531">
            <w:pPr>
              <w:spacing w:after="0"/>
              <w:cnfStyle w:val="000000000000" w:firstRow="0" w:lastRow="0" w:firstColumn="0" w:lastColumn="0" w:oddVBand="0" w:evenVBand="0" w:oddHBand="0" w:evenHBand="0" w:firstRowFirstColumn="0" w:firstRowLastColumn="0" w:lastRowFirstColumn="0" w:lastRowLastColumn="0"/>
              <w:rPr>
                <w:rFonts w:eastAsiaTheme="majorEastAsia"/>
              </w:rPr>
            </w:pPr>
          </w:p>
        </w:tc>
      </w:tr>
    </w:tbl>
    <w:p w14:paraId="1E5C0305" w14:textId="3A532EDB" w:rsidR="00136531" w:rsidRPr="00136531" w:rsidRDefault="00136531" w:rsidP="00136531">
      <w:pPr>
        <w:spacing w:before="160"/>
        <w:jc w:val="both"/>
      </w:pPr>
      <w:r w:rsidRPr="00136531">
        <w:t xml:space="preserve">L’objectif de </w:t>
      </w:r>
      <w:r>
        <w:t>l’Enssib</w:t>
      </w:r>
      <w:r w:rsidRPr="00136531">
        <w:t xml:space="preserve"> est d’atteindre un taux de conformité de 80%</w:t>
      </w:r>
      <w:r w:rsidR="008D4C74">
        <w:t xml:space="preserve"> au RGAA</w:t>
      </w:r>
      <w:r w:rsidRPr="00136531">
        <w:t xml:space="preserve">. Le candidat indique comment les solutions qu’il propose garantissent d’atteindre cet objectif pour les interfaces professionnelles et pour </w:t>
      </w:r>
      <w:r>
        <w:t>les sites de consultation.</w:t>
      </w:r>
      <w:r w:rsidRPr="00136531">
        <w:t xml:space="preserve"> </w:t>
      </w:r>
    </w:p>
    <w:p w14:paraId="4AECA677" w14:textId="77777777" w:rsidR="00136531" w:rsidRDefault="00136531" w:rsidP="00136531">
      <w:pPr>
        <w:shd w:val="clear" w:color="auto" w:fill="D9E2F3" w:themeFill="accent1" w:themeFillTint="33"/>
        <w:spacing w:after="120" w:line="240" w:lineRule="auto"/>
        <w:jc w:val="both"/>
      </w:pPr>
    </w:p>
    <w:p w14:paraId="5C7CE4CA" w14:textId="77777777" w:rsidR="00136531" w:rsidRPr="00136531" w:rsidRDefault="00136531" w:rsidP="00136531">
      <w:pPr>
        <w:shd w:val="clear" w:color="auto" w:fill="D9E2F3" w:themeFill="accent1" w:themeFillTint="33"/>
        <w:spacing w:after="120" w:line="240" w:lineRule="auto"/>
        <w:jc w:val="both"/>
      </w:pPr>
    </w:p>
    <w:p w14:paraId="73BB004A" w14:textId="77777777" w:rsidR="00136531" w:rsidRDefault="00136531" w:rsidP="00136531">
      <w:pPr>
        <w:shd w:val="clear" w:color="auto" w:fill="D9E2F3" w:themeFill="accent1" w:themeFillTint="33"/>
        <w:spacing w:after="120" w:line="240" w:lineRule="auto"/>
        <w:jc w:val="both"/>
      </w:pPr>
    </w:p>
    <w:p w14:paraId="1950C1F3" w14:textId="77777777" w:rsidR="00136531" w:rsidRDefault="00136531" w:rsidP="006472C2">
      <w:pPr>
        <w:pStyle w:val="Titre2"/>
        <w:numPr>
          <w:ilvl w:val="1"/>
          <w:numId w:val="10"/>
        </w:numPr>
        <w:spacing w:before="120" w:after="120"/>
        <w:rPr>
          <w:sz w:val="28"/>
          <w:szCs w:val="28"/>
        </w:rPr>
      </w:pPr>
      <w:bookmarkStart w:id="62" w:name="_Toc161307305"/>
      <w:bookmarkStart w:id="63" w:name="_Toc169535934"/>
      <w:bookmarkStart w:id="64" w:name="_Toc201746383"/>
      <w:r w:rsidRPr="00E048C6">
        <w:rPr>
          <w:sz w:val="28"/>
          <w:szCs w:val="28"/>
        </w:rPr>
        <w:t>Le référentiel général d’écoconception des services numériques</w:t>
      </w:r>
      <w:bookmarkEnd w:id="62"/>
      <w:bookmarkEnd w:id="63"/>
      <w:bookmarkEnd w:id="64"/>
    </w:p>
    <w:tbl>
      <w:tblPr>
        <w:tblStyle w:val="TableauGrille1Clair-Accentuation1"/>
        <w:tblW w:w="5003" w:type="pct"/>
        <w:tblLook w:val="0000" w:firstRow="0" w:lastRow="0" w:firstColumn="0" w:lastColumn="0" w:noHBand="0" w:noVBand="0"/>
      </w:tblPr>
      <w:tblGrid>
        <w:gridCol w:w="6318"/>
        <w:gridCol w:w="2749"/>
      </w:tblGrid>
      <w:tr w:rsidR="00136531" w:rsidRPr="005D4578" w14:paraId="6ABB886B" w14:textId="77777777" w:rsidTr="002A4D92">
        <w:trPr>
          <w:trHeight w:val="2001"/>
        </w:trPr>
        <w:tc>
          <w:tcPr>
            <w:tcW w:w="3202" w:type="pct"/>
            <w:vAlign w:val="center"/>
          </w:tcPr>
          <w:p w14:paraId="4A2D52BB" w14:textId="77777777" w:rsidR="00136531" w:rsidRPr="005D4578" w:rsidRDefault="00136531" w:rsidP="002A4D92">
            <w:pPr>
              <w:spacing w:after="0" w:line="240" w:lineRule="auto"/>
              <w:ind w:right="-170"/>
              <w:rPr>
                <w:rFonts w:cstheme="minorHAnsi"/>
              </w:rPr>
            </w:pPr>
            <w:r w:rsidRPr="005D4578">
              <w:rPr>
                <w:rFonts w:cstheme="minorHAnsi"/>
              </w:rPr>
              <w:t xml:space="preserve">Le candidat présente </w:t>
            </w:r>
            <w:r>
              <w:t>les mesures qu’il met en œuvre pour atteindre les objectifs de réduction de la consommation de ressources informatiques et de réduction à la contribution à l’obsolescence des équipements, qu’il s’agisse des équipements utilisateurs ou des équipements réseau ou serveur</w:t>
            </w:r>
            <w:r w:rsidRPr="005D4578">
              <w:rPr>
                <w:rFonts w:cstheme="minorHAnsi"/>
              </w:rPr>
              <w:t xml:space="preserve"> (</w:t>
            </w:r>
            <w:r>
              <w:rPr>
                <w:rFonts w:cstheme="minorHAnsi"/>
              </w:rPr>
              <w:t xml:space="preserve">Référentiel : </w:t>
            </w:r>
            <w:hyperlink r:id="rId17" w:history="1">
              <w:r w:rsidRPr="00C938A0">
                <w:rPr>
                  <w:rStyle w:val="Lienhypertexte"/>
                </w:rPr>
                <w:t>https://ecoresponsable.numerique.gouv.fr/publications/referentiel-general-ecoconception/</w:t>
              </w:r>
            </w:hyperlink>
            <w:r>
              <w:rPr>
                <w:rStyle w:val="Lienhypertexte"/>
              </w:rPr>
              <w:t>)</w:t>
            </w:r>
            <w:r>
              <w:rPr>
                <w:rFonts w:cstheme="minorHAnsi"/>
              </w:rPr>
              <w:t xml:space="preserve"> </w:t>
            </w:r>
          </w:p>
        </w:tc>
        <w:tc>
          <w:tcPr>
            <w:tcW w:w="1798" w:type="pct"/>
            <w:vAlign w:val="center"/>
          </w:tcPr>
          <w:p w14:paraId="47CBA667" w14:textId="77777777" w:rsidR="00136531" w:rsidRPr="005D4578" w:rsidRDefault="00136531" w:rsidP="002A4D92">
            <w:pPr>
              <w:pStyle w:val="Textetableau"/>
              <w:widowControl w:val="0"/>
              <w:snapToGrid w:val="0"/>
              <w:spacing w:before="0" w:after="0" w:line="240" w:lineRule="auto"/>
              <w:rPr>
                <w:rFonts w:ascii="Calibri" w:hAnsi="Calibri" w:cs="Times New Roman"/>
              </w:rPr>
            </w:pPr>
          </w:p>
        </w:tc>
      </w:tr>
    </w:tbl>
    <w:p w14:paraId="15156EE1" w14:textId="04377C1B" w:rsidR="00916930" w:rsidRPr="005D4578" w:rsidRDefault="00916930" w:rsidP="006472C2">
      <w:pPr>
        <w:pStyle w:val="Titre2"/>
        <w:numPr>
          <w:ilvl w:val="1"/>
          <w:numId w:val="10"/>
        </w:numPr>
        <w:spacing w:before="120" w:after="120"/>
        <w:rPr>
          <w:sz w:val="28"/>
          <w:szCs w:val="28"/>
        </w:rPr>
      </w:pPr>
      <w:bookmarkStart w:id="65" w:name="_Toc201746384"/>
      <w:r w:rsidRPr="005D4578">
        <w:rPr>
          <w:sz w:val="28"/>
          <w:szCs w:val="28"/>
        </w:rPr>
        <w:t>Le référentiel d’interopérabilité</w:t>
      </w:r>
      <w:bookmarkEnd w:id="65"/>
    </w:p>
    <w:tbl>
      <w:tblPr>
        <w:tblStyle w:val="TableauGrille1Clair-Accentuation1"/>
        <w:tblW w:w="5000" w:type="pct"/>
        <w:tblLook w:val="0000" w:firstRow="0" w:lastRow="0" w:firstColumn="0" w:lastColumn="0" w:noHBand="0" w:noVBand="0"/>
      </w:tblPr>
      <w:tblGrid>
        <w:gridCol w:w="4357"/>
        <w:gridCol w:w="4705"/>
      </w:tblGrid>
      <w:tr w:rsidR="00916930" w:rsidRPr="005D4578" w14:paraId="09743F31" w14:textId="77777777" w:rsidTr="005D4578">
        <w:tc>
          <w:tcPr>
            <w:tcW w:w="2404" w:type="pct"/>
            <w:vAlign w:val="center"/>
          </w:tcPr>
          <w:p w14:paraId="724B6CE7" w14:textId="66384DD8" w:rsidR="00916930" w:rsidRPr="005D4578" w:rsidRDefault="00916930" w:rsidP="005D4578">
            <w:pPr>
              <w:spacing w:after="0" w:line="240" w:lineRule="auto"/>
              <w:rPr>
                <w:rFonts w:cstheme="minorHAnsi"/>
              </w:rPr>
            </w:pPr>
            <w:r w:rsidRPr="005D4578">
              <w:rPr>
                <w:rFonts w:cstheme="minorHAnsi"/>
              </w:rPr>
              <w:t xml:space="preserve">Le </w:t>
            </w:r>
            <w:r w:rsidR="000F33A3" w:rsidRPr="005D4578">
              <w:rPr>
                <w:rFonts w:cstheme="minorHAnsi"/>
              </w:rPr>
              <w:t>candidat</w:t>
            </w:r>
            <w:r w:rsidRPr="005D4578">
              <w:rPr>
                <w:rFonts w:cstheme="minorHAnsi"/>
              </w:rPr>
              <w:t xml:space="preserve"> présente le niveau de conformité des solutions proposées au référentiel général d’interopérabilité de l’administration (RGI v 2.0 ou postérieure</w:t>
            </w:r>
          </w:p>
        </w:tc>
        <w:tc>
          <w:tcPr>
            <w:tcW w:w="2596" w:type="pct"/>
            <w:vAlign w:val="center"/>
          </w:tcPr>
          <w:p w14:paraId="529DC3FA" w14:textId="77777777" w:rsidR="00916930" w:rsidRPr="005D4578" w:rsidRDefault="00916930" w:rsidP="005D4578">
            <w:pPr>
              <w:pStyle w:val="Textetableau"/>
              <w:widowControl w:val="0"/>
              <w:snapToGrid w:val="0"/>
              <w:spacing w:before="0" w:after="0" w:line="240" w:lineRule="auto"/>
              <w:rPr>
                <w:rFonts w:ascii="Calibri" w:hAnsi="Calibri" w:cs="Times New Roman"/>
              </w:rPr>
            </w:pPr>
          </w:p>
        </w:tc>
      </w:tr>
    </w:tbl>
    <w:p w14:paraId="3359301F" w14:textId="7CE0C8FB" w:rsidR="007E2E28" w:rsidRPr="005D4578" w:rsidRDefault="007E2E28" w:rsidP="006472C2">
      <w:pPr>
        <w:pStyle w:val="Titre2"/>
        <w:numPr>
          <w:ilvl w:val="1"/>
          <w:numId w:val="10"/>
        </w:numPr>
        <w:spacing w:before="120" w:after="120"/>
        <w:rPr>
          <w:sz w:val="28"/>
          <w:szCs w:val="28"/>
        </w:rPr>
      </w:pPr>
      <w:bookmarkStart w:id="66" w:name="_Toc201746385"/>
      <w:r w:rsidRPr="005D4578">
        <w:rPr>
          <w:sz w:val="28"/>
          <w:szCs w:val="28"/>
        </w:rPr>
        <w:t>Le</w:t>
      </w:r>
      <w:r w:rsidR="00136531">
        <w:rPr>
          <w:sz w:val="28"/>
          <w:szCs w:val="28"/>
        </w:rPr>
        <w:t>s</w:t>
      </w:r>
      <w:r w:rsidRPr="005D4578">
        <w:rPr>
          <w:sz w:val="28"/>
          <w:szCs w:val="28"/>
        </w:rPr>
        <w:t xml:space="preserve"> référentiel</w:t>
      </w:r>
      <w:r w:rsidR="00136531">
        <w:rPr>
          <w:sz w:val="28"/>
          <w:szCs w:val="28"/>
        </w:rPr>
        <w:t>s</w:t>
      </w:r>
      <w:r w:rsidRPr="005D4578">
        <w:rPr>
          <w:sz w:val="28"/>
          <w:szCs w:val="28"/>
        </w:rPr>
        <w:t xml:space="preserve"> de sécurité</w:t>
      </w:r>
      <w:bookmarkEnd w:id="66"/>
    </w:p>
    <w:tbl>
      <w:tblPr>
        <w:tblStyle w:val="TableauGrille1Clair-Accentuation1"/>
        <w:tblW w:w="5000" w:type="pct"/>
        <w:tblLook w:val="0000" w:firstRow="0" w:lastRow="0" w:firstColumn="0" w:lastColumn="0" w:noHBand="0" w:noVBand="0"/>
      </w:tblPr>
      <w:tblGrid>
        <w:gridCol w:w="4357"/>
        <w:gridCol w:w="4705"/>
      </w:tblGrid>
      <w:tr w:rsidR="007E2E28" w:rsidRPr="00D77B95" w14:paraId="00A33950" w14:textId="77777777" w:rsidTr="005D4578">
        <w:tc>
          <w:tcPr>
            <w:tcW w:w="2404" w:type="pct"/>
          </w:tcPr>
          <w:p w14:paraId="7F97E4E8" w14:textId="77777777" w:rsidR="007E2E28" w:rsidRPr="005D4578" w:rsidRDefault="007E2E28" w:rsidP="005D4578">
            <w:pPr>
              <w:spacing w:after="0" w:line="240" w:lineRule="auto"/>
              <w:rPr>
                <w:rFonts w:cstheme="minorHAnsi"/>
              </w:rPr>
            </w:pPr>
            <w:r w:rsidRPr="005D4578">
              <w:rPr>
                <w:rFonts w:cstheme="minorHAnsi"/>
              </w:rPr>
              <w:t>Quel est le niveau de conformité des logiciels proposés au référe</w:t>
            </w:r>
            <w:r w:rsidR="009841CA" w:rsidRPr="005D4578">
              <w:rPr>
                <w:rFonts w:cstheme="minorHAnsi"/>
              </w:rPr>
              <w:t>ntiel général de sécurité (RGS v 2 ou postérieur</w:t>
            </w:r>
            <w:r w:rsidRPr="005D4578">
              <w:rPr>
                <w:rFonts w:cstheme="minorHAnsi"/>
              </w:rPr>
              <w:t>) ?</w:t>
            </w:r>
          </w:p>
        </w:tc>
        <w:tc>
          <w:tcPr>
            <w:tcW w:w="2596" w:type="pct"/>
          </w:tcPr>
          <w:p w14:paraId="01359BB6" w14:textId="77777777" w:rsidR="007E2E28" w:rsidRPr="005D4578" w:rsidRDefault="007E2E28" w:rsidP="005D4578">
            <w:pPr>
              <w:spacing w:after="0" w:line="240" w:lineRule="auto"/>
              <w:rPr>
                <w:rFonts w:cstheme="minorHAnsi"/>
              </w:rPr>
            </w:pPr>
          </w:p>
        </w:tc>
      </w:tr>
      <w:tr w:rsidR="00136531" w:rsidRPr="00D77B95" w14:paraId="2BF9D984" w14:textId="77777777" w:rsidTr="005D4578">
        <w:tc>
          <w:tcPr>
            <w:tcW w:w="2404" w:type="pct"/>
          </w:tcPr>
          <w:p w14:paraId="5E70996B" w14:textId="1717216C" w:rsidR="00136531" w:rsidRPr="005D4578" w:rsidRDefault="00136531" w:rsidP="00136531">
            <w:pPr>
              <w:spacing w:after="0" w:line="240" w:lineRule="auto"/>
              <w:rPr>
                <w:rFonts w:cstheme="minorHAnsi"/>
              </w:rPr>
            </w:pPr>
            <w:r w:rsidRPr="005D4578">
              <w:rPr>
                <w:rFonts w:cstheme="minorHAnsi"/>
              </w:rPr>
              <w:t xml:space="preserve">Quel est le niveau de conformité des logiciels proposés </w:t>
            </w:r>
            <w:r w:rsidRPr="00136531">
              <w:rPr>
                <w:rFonts w:cstheme="minorHAnsi"/>
              </w:rPr>
              <w:t xml:space="preserve">au </w:t>
            </w:r>
            <w:r w:rsidR="008D4C74">
              <w:rPr>
                <w:rFonts w:cstheme="minorHAnsi"/>
              </w:rPr>
              <w:t>CCTP ?</w:t>
            </w:r>
          </w:p>
        </w:tc>
        <w:tc>
          <w:tcPr>
            <w:tcW w:w="2596" w:type="pct"/>
          </w:tcPr>
          <w:p w14:paraId="20BA73D1" w14:textId="77777777" w:rsidR="00136531" w:rsidRPr="005D4578" w:rsidRDefault="00136531" w:rsidP="005D4578">
            <w:pPr>
              <w:spacing w:after="0" w:line="240" w:lineRule="auto"/>
              <w:rPr>
                <w:rFonts w:cstheme="minorHAnsi"/>
              </w:rPr>
            </w:pPr>
          </w:p>
        </w:tc>
      </w:tr>
    </w:tbl>
    <w:p w14:paraId="10DA5B47" w14:textId="77777777" w:rsidR="001446E6" w:rsidRPr="005D4578" w:rsidRDefault="001446E6" w:rsidP="006472C2">
      <w:pPr>
        <w:pStyle w:val="Titre2"/>
        <w:numPr>
          <w:ilvl w:val="1"/>
          <w:numId w:val="10"/>
        </w:numPr>
        <w:spacing w:before="120" w:after="120"/>
        <w:rPr>
          <w:sz w:val="28"/>
          <w:szCs w:val="28"/>
        </w:rPr>
      </w:pPr>
      <w:bookmarkStart w:id="67" w:name="_Toc201746386"/>
      <w:bookmarkStart w:id="68" w:name="_Toc318093924"/>
      <w:bookmarkStart w:id="69" w:name="_Toc385399294"/>
      <w:bookmarkStart w:id="70" w:name="_Toc413901902"/>
      <w:bookmarkStart w:id="71" w:name="_Toc457219531"/>
      <w:bookmarkStart w:id="72" w:name="_Toc318093918"/>
      <w:bookmarkStart w:id="73" w:name="_Toc385399288"/>
      <w:bookmarkStart w:id="74" w:name="_Toc413901887"/>
      <w:bookmarkStart w:id="75" w:name="_Toc457219524"/>
      <w:r w:rsidRPr="005D4578">
        <w:rPr>
          <w:sz w:val="28"/>
          <w:szCs w:val="28"/>
        </w:rPr>
        <w:t>Le règlement européen sur la protection des données</w:t>
      </w:r>
      <w:bookmarkEnd w:id="67"/>
    </w:p>
    <w:p w14:paraId="4B5E3BCF" w14:textId="3BC4A9A9" w:rsidR="0063029B" w:rsidRPr="005D4578" w:rsidRDefault="001446E6" w:rsidP="005D4578">
      <w:pPr>
        <w:spacing w:after="120" w:line="240" w:lineRule="auto"/>
        <w:jc w:val="both"/>
      </w:pPr>
      <w:r w:rsidRPr="005D4578">
        <w:t xml:space="preserve">Le </w:t>
      </w:r>
      <w:r w:rsidR="000F33A3" w:rsidRPr="005D4578">
        <w:t>candidat</w:t>
      </w:r>
      <w:r w:rsidRPr="005D4578">
        <w:t xml:space="preserve"> détermine les travaux qu’il a engagés pour se conformer aux exigences du </w:t>
      </w:r>
      <w:hyperlink r:id="rId18" w:history="1">
        <w:r w:rsidRPr="005D4578">
          <w:rPr>
            <w:rStyle w:val="Lienhypertexte"/>
          </w:rPr>
          <w:t>RGPD</w:t>
        </w:r>
      </w:hyperlink>
      <w:r w:rsidR="00D12B76" w:rsidRPr="005D4578">
        <w:t>.</w:t>
      </w:r>
      <w:r w:rsidR="005D4578">
        <w:t xml:space="preserve"> </w:t>
      </w:r>
      <w:r w:rsidR="0063029B" w:rsidRPr="005D4578">
        <w:t>Dans le ca</w:t>
      </w:r>
      <w:r w:rsidR="00A22281">
        <w:t>dre de</w:t>
      </w:r>
      <w:r w:rsidR="00104ACD">
        <w:t xml:space="preserve"> son o</w:t>
      </w:r>
      <w:r w:rsidR="0063029B" w:rsidRPr="005D4578">
        <w:t>ffre SaaS, le candidat confirme qu’il a pris l’ensemble des mesures nécessaires à l’application du RGPD.</w:t>
      </w:r>
    </w:p>
    <w:p w14:paraId="0C839E50" w14:textId="305D248D" w:rsidR="0063029B" w:rsidRDefault="0063029B" w:rsidP="005D4578">
      <w:pPr>
        <w:shd w:val="clear" w:color="auto" w:fill="D9E2F3" w:themeFill="accent1" w:themeFillTint="33"/>
        <w:spacing w:after="120" w:line="240" w:lineRule="auto"/>
        <w:jc w:val="both"/>
      </w:pPr>
    </w:p>
    <w:p w14:paraId="3D3EFC6C" w14:textId="77777777" w:rsidR="00136531" w:rsidRPr="005D4578" w:rsidRDefault="00136531" w:rsidP="005D4578">
      <w:pPr>
        <w:shd w:val="clear" w:color="auto" w:fill="D9E2F3" w:themeFill="accent1" w:themeFillTint="33"/>
        <w:spacing w:after="120" w:line="240" w:lineRule="auto"/>
        <w:jc w:val="both"/>
      </w:pPr>
    </w:p>
    <w:p w14:paraId="005005A0" w14:textId="06601FEC" w:rsidR="0063029B" w:rsidRDefault="0063029B" w:rsidP="005D4578">
      <w:pPr>
        <w:shd w:val="clear" w:color="auto" w:fill="D9E2F3" w:themeFill="accent1" w:themeFillTint="33"/>
        <w:spacing w:after="120" w:line="240" w:lineRule="auto"/>
        <w:jc w:val="both"/>
      </w:pPr>
    </w:p>
    <w:p w14:paraId="30B55CE7" w14:textId="152D34AE" w:rsidR="00CE44B3" w:rsidRDefault="00CE44B3" w:rsidP="00CE44B3">
      <w:pPr>
        <w:spacing w:after="120" w:line="240" w:lineRule="auto"/>
        <w:jc w:val="both"/>
      </w:pPr>
      <w:r w:rsidRPr="00CE44B3">
        <w:t xml:space="preserve">Le </w:t>
      </w:r>
      <w:r w:rsidR="00603F74">
        <w:t>candidat</w:t>
      </w:r>
      <w:r w:rsidRPr="00CE44B3">
        <w:t xml:space="preserve"> peut-il confirmer que tous les progiciels proposés permettent à </w:t>
      </w:r>
      <w:r w:rsidR="009522C5">
        <w:t xml:space="preserve">Enssib de : </w:t>
      </w:r>
    </w:p>
    <w:tbl>
      <w:tblPr>
        <w:tblStyle w:val="TableauGrille1Clair-Accentuation1"/>
        <w:tblW w:w="5000" w:type="pct"/>
        <w:tblLook w:val="0600" w:firstRow="0" w:lastRow="0" w:firstColumn="0" w:lastColumn="0" w:noHBand="1" w:noVBand="1"/>
      </w:tblPr>
      <w:tblGrid>
        <w:gridCol w:w="7650"/>
        <w:gridCol w:w="689"/>
        <w:gridCol w:w="723"/>
      </w:tblGrid>
      <w:tr w:rsidR="00CE44B3" w:rsidRPr="00CE44B3" w14:paraId="07660D57" w14:textId="77777777" w:rsidTr="00CE44B3">
        <w:tc>
          <w:tcPr>
            <w:tcW w:w="4221" w:type="pct"/>
            <w:vAlign w:val="center"/>
          </w:tcPr>
          <w:p w14:paraId="62C9185F" w14:textId="408EAFCA" w:rsidR="00CE44B3" w:rsidRPr="00CE44B3" w:rsidRDefault="00CE44B3" w:rsidP="006472C2">
            <w:pPr>
              <w:pStyle w:val="Paragraphedeliste"/>
              <w:numPr>
                <w:ilvl w:val="0"/>
                <w:numId w:val="7"/>
              </w:numPr>
              <w:suppressAutoHyphens/>
              <w:autoSpaceDN w:val="0"/>
              <w:spacing w:after="0"/>
              <w:ind w:left="216" w:hanging="216"/>
              <w:textAlignment w:val="baseline"/>
              <w:rPr>
                <w:rFonts w:cs="Calibri"/>
              </w:rPr>
            </w:pPr>
            <w:r w:rsidRPr="00CE44B3">
              <w:rPr>
                <w:rFonts w:cs="Calibri"/>
              </w:rPr>
              <w:t>paramétrer par défaut et a minima la collecte de données personnelles et ne pas rendre techniquement obligatoire le renseignement d’un champ facultatif</w:t>
            </w:r>
          </w:p>
        </w:tc>
        <w:tc>
          <w:tcPr>
            <w:tcW w:w="380" w:type="pct"/>
            <w:vAlign w:val="center"/>
          </w:tcPr>
          <w:p w14:paraId="57B8CD87" w14:textId="77777777" w:rsidR="00CE44B3" w:rsidRPr="00CE44B3" w:rsidRDefault="00CE44B3" w:rsidP="009522C5">
            <w:pPr>
              <w:spacing w:after="0"/>
              <w:rPr>
                <w:rFonts w:cs="Calibri"/>
              </w:rPr>
            </w:pPr>
            <w:r w:rsidRPr="00CE44B3">
              <w:rPr>
                <w:rFonts w:cs="Calibri"/>
              </w:rPr>
              <w:t>Oui</w:t>
            </w:r>
          </w:p>
        </w:tc>
        <w:tc>
          <w:tcPr>
            <w:tcW w:w="399" w:type="pct"/>
            <w:vAlign w:val="center"/>
          </w:tcPr>
          <w:p w14:paraId="67B185CA" w14:textId="5E551FD2" w:rsidR="00CE44B3" w:rsidRPr="00CE44B3" w:rsidRDefault="00CE44B3" w:rsidP="009522C5">
            <w:pPr>
              <w:spacing w:after="0"/>
              <w:rPr>
                <w:rFonts w:cs="Calibri"/>
              </w:rPr>
            </w:pPr>
            <w:r>
              <w:rPr>
                <w:rFonts w:cs="Calibri"/>
              </w:rPr>
              <w:t>Non</w:t>
            </w:r>
          </w:p>
        </w:tc>
      </w:tr>
      <w:tr w:rsidR="00CE44B3" w:rsidRPr="00CE44B3" w14:paraId="2481AF8F" w14:textId="77777777" w:rsidTr="00CE44B3">
        <w:tc>
          <w:tcPr>
            <w:tcW w:w="4221" w:type="pct"/>
            <w:vAlign w:val="center"/>
          </w:tcPr>
          <w:p w14:paraId="711A72A2" w14:textId="77777777" w:rsidR="00CE44B3" w:rsidRPr="00CE44B3" w:rsidRDefault="00CE44B3" w:rsidP="006472C2">
            <w:pPr>
              <w:pStyle w:val="Paragraphedeliste"/>
              <w:numPr>
                <w:ilvl w:val="0"/>
                <w:numId w:val="7"/>
              </w:numPr>
              <w:suppressAutoHyphens/>
              <w:autoSpaceDN w:val="0"/>
              <w:spacing w:after="0"/>
              <w:ind w:left="216" w:hanging="216"/>
              <w:textAlignment w:val="baseline"/>
              <w:rPr>
                <w:rFonts w:cs="Calibri"/>
              </w:rPr>
            </w:pPr>
            <w:r w:rsidRPr="00CE44B3">
              <w:rPr>
                <w:rFonts w:cs="Calibri"/>
              </w:rPr>
              <w:t>ne collecter que les données strictement nécessaires à la finalité du traitement (minimisation des données personnelles)</w:t>
            </w:r>
          </w:p>
        </w:tc>
        <w:tc>
          <w:tcPr>
            <w:tcW w:w="380" w:type="pct"/>
            <w:vAlign w:val="center"/>
          </w:tcPr>
          <w:p w14:paraId="1EAC9B41" w14:textId="77777777" w:rsidR="00CE44B3" w:rsidRPr="00CE44B3" w:rsidRDefault="00CE44B3" w:rsidP="009522C5">
            <w:pPr>
              <w:spacing w:after="0"/>
              <w:rPr>
                <w:rFonts w:cs="Calibri"/>
              </w:rPr>
            </w:pPr>
            <w:r w:rsidRPr="00CE44B3">
              <w:rPr>
                <w:rFonts w:cs="Calibri"/>
              </w:rPr>
              <w:t>Oui</w:t>
            </w:r>
          </w:p>
        </w:tc>
        <w:tc>
          <w:tcPr>
            <w:tcW w:w="399" w:type="pct"/>
            <w:vAlign w:val="center"/>
          </w:tcPr>
          <w:p w14:paraId="5ECCBD64" w14:textId="3A10ED3F" w:rsidR="00CE44B3" w:rsidRPr="00CE44B3" w:rsidRDefault="00CE44B3" w:rsidP="009522C5">
            <w:pPr>
              <w:spacing w:after="0"/>
              <w:rPr>
                <w:rFonts w:cs="Calibri"/>
              </w:rPr>
            </w:pPr>
            <w:r>
              <w:rPr>
                <w:rFonts w:cs="Calibri"/>
              </w:rPr>
              <w:t>Non</w:t>
            </w:r>
          </w:p>
        </w:tc>
      </w:tr>
      <w:tr w:rsidR="001143C0" w:rsidRPr="00CE44B3" w14:paraId="7D536742" w14:textId="77777777" w:rsidTr="001143C0">
        <w:trPr>
          <w:trHeight w:val="1190"/>
        </w:trPr>
        <w:tc>
          <w:tcPr>
            <w:tcW w:w="5000" w:type="pct"/>
            <w:gridSpan w:val="3"/>
            <w:shd w:val="clear" w:color="auto" w:fill="D9E2F3" w:themeFill="accent1" w:themeFillTint="33"/>
          </w:tcPr>
          <w:p w14:paraId="00895761" w14:textId="77777777" w:rsidR="001143C0" w:rsidRPr="001143C0" w:rsidRDefault="001143C0" w:rsidP="009522C5">
            <w:pPr>
              <w:spacing w:after="0"/>
              <w:rPr>
                <w:rFonts w:cs="Calibri"/>
                <w:b/>
                <w:bCs/>
              </w:rPr>
            </w:pPr>
            <w:r w:rsidRPr="001143C0">
              <w:rPr>
                <w:rFonts w:cs="Calibri"/>
                <w:b/>
                <w:bCs/>
              </w:rPr>
              <w:t xml:space="preserve">Merci de préciser la liste des données nécessaires à la finalité du traitement : </w:t>
            </w:r>
          </w:p>
          <w:p w14:paraId="7C37A21F" w14:textId="1154E2B1" w:rsidR="001143C0" w:rsidRDefault="001143C0" w:rsidP="009522C5">
            <w:pPr>
              <w:spacing w:after="0"/>
              <w:rPr>
                <w:rFonts w:cs="Calibri"/>
              </w:rPr>
            </w:pPr>
          </w:p>
        </w:tc>
      </w:tr>
      <w:tr w:rsidR="00CE44B3" w:rsidRPr="00CE44B3" w14:paraId="4536D757" w14:textId="77777777" w:rsidTr="00CE44B3">
        <w:tc>
          <w:tcPr>
            <w:tcW w:w="4221" w:type="pct"/>
            <w:vAlign w:val="center"/>
          </w:tcPr>
          <w:p w14:paraId="1E38C523" w14:textId="77777777" w:rsidR="00CE44B3" w:rsidRPr="00CE44B3" w:rsidRDefault="00CE44B3" w:rsidP="006472C2">
            <w:pPr>
              <w:pStyle w:val="Paragraphedeliste"/>
              <w:numPr>
                <w:ilvl w:val="0"/>
                <w:numId w:val="7"/>
              </w:numPr>
              <w:suppressAutoHyphens/>
              <w:autoSpaceDN w:val="0"/>
              <w:spacing w:after="0"/>
              <w:ind w:left="216" w:hanging="216"/>
              <w:textAlignment w:val="baseline"/>
              <w:rPr>
                <w:rFonts w:cs="Calibri"/>
              </w:rPr>
            </w:pPr>
            <w:r w:rsidRPr="00CE44B3">
              <w:rPr>
                <w:rFonts w:cs="Calibri"/>
              </w:rPr>
              <w:t>purger automatiquement et sélectivement les données personnelles d’une base active à l’issue d’une certaine durée</w:t>
            </w:r>
          </w:p>
        </w:tc>
        <w:tc>
          <w:tcPr>
            <w:tcW w:w="380" w:type="pct"/>
            <w:vAlign w:val="center"/>
          </w:tcPr>
          <w:p w14:paraId="02EF8E6F" w14:textId="77777777" w:rsidR="00CE44B3" w:rsidRPr="00CE44B3" w:rsidRDefault="00CE44B3" w:rsidP="009522C5">
            <w:pPr>
              <w:spacing w:after="0"/>
              <w:rPr>
                <w:rFonts w:cs="Calibri"/>
              </w:rPr>
            </w:pPr>
            <w:r w:rsidRPr="00CE44B3">
              <w:rPr>
                <w:rFonts w:cs="Calibri"/>
              </w:rPr>
              <w:t>Oui</w:t>
            </w:r>
          </w:p>
        </w:tc>
        <w:tc>
          <w:tcPr>
            <w:tcW w:w="399" w:type="pct"/>
            <w:vAlign w:val="center"/>
          </w:tcPr>
          <w:p w14:paraId="3B37ED13" w14:textId="366A647A" w:rsidR="00CE44B3" w:rsidRPr="00CE44B3" w:rsidRDefault="00CE44B3" w:rsidP="009522C5">
            <w:pPr>
              <w:spacing w:after="0"/>
              <w:rPr>
                <w:rFonts w:cs="Calibri"/>
              </w:rPr>
            </w:pPr>
            <w:r>
              <w:rPr>
                <w:rFonts w:cs="Calibri"/>
              </w:rPr>
              <w:t>Non</w:t>
            </w:r>
          </w:p>
        </w:tc>
      </w:tr>
      <w:tr w:rsidR="00CE44B3" w:rsidRPr="00CE44B3" w14:paraId="572F83FC" w14:textId="77777777" w:rsidTr="00CE44B3">
        <w:tc>
          <w:tcPr>
            <w:tcW w:w="4221" w:type="pct"/>
            <w:vAlign w:val="center"/>
          </w:tcPr>
          <w:p w14:paraId="63EFF860" w14:textId="77777777" w:rsidR="00CE44B3" w:rsidRPr="00CE44B3" w:rsidRDefault="00CE44B3" w:rsidP="006472C2">
            <w:pPr>
              <w:pStyle w:val="Paragraphedeliste"/>
              <w:numPr>
                <w:ilvl w:val="0"/>
                <w:numId w:val="7"/>
              </w:numPr>
              <w:suppressAutoHyphens/>
              <w:autoSpaceDN w:val="0"/>
              <w:spacing w:after="0"/>
              <w:ind w:left="216" w:hanging="216"/>
              <w:textAlignment w:val="baseline"/>
              <w:rPr>
                <w:rFonts w:cs="Calibri"/>
              </w:rPr>
            </w:pPr>
            <w:r w:rsidRPr="00CE44B3">
              <w:rPr>
                <w:rFonts w:cs="Calibri"/>
              </w:rPr>
              <w:t>gérer des habilitations et droits d’accès informatiques « donnée par donnée ».</w:t>
            </w:r>
          </w:p>
        </w:tc>
        <w:tc>
          <w:tcPr>
            <w:tcW w:w="380" w:type="pct"/>
            <w:vAlign w:val="center"/>
          </w:tcPr>
          <w:p w14:paraId="08185791" w14:textId="77777777" w:rsidR="00CE44B3" w:rsidRPr="00CE44B3" w:rsidRDefault="00CE44B3" w:rsidP="009522C5">
            <w:pPr>
              <w:spacing w:after="0"/>
              <w:rPr>
                <w:rFonts w:cs="Calibri"/>
              </w:rPr>
            </w:pPr>
            <w:r w:rsidRPr="00CE44B3">
              <w:rPr>
                <w:rFonts w:cs="Calibri"/>
              </w:rPr>
              <w:t>Oui</w:t>
            </w:r>
          </w:p>
        </w:tc>
        <w:tc>
          <w:tcPr>
            <w:tcW w:w="399" w:type="pct"/>
            <w:vAlign w:val="center"/>
          </w:tcPr>
          <w:p w14:paraId="28E3FD3D" w14:textId="2A9D66F3" w:rsidR="00CE44B3" w:rsidRPr="00CE44B3" w:rsidRDefault="00CE44B3" w:rsidP="009522C5">
            <w:pPr>
              <w:spacing w:after="0"/>
              <w:rPr>
                <w:rFonts w:cs="Calibri"/>
              </w:rPr>
            </w:pPr>
            <w:r>
              <w:rPr>
                <w:rFonts w:cs="Calibri"/>
              </w:rPr>
              <w:t>Non</w:t>
            </w:r>
          </w:p>
        </w:tc>
      </w:tr>
      <w:tr w:rsidR="00CE44B3" w:rsidRPr="00CE44B3" w14:paraId="40BC40FF" w14:textId="77777777" w:rsidTr="00CE44B3">
        <w:tc>
          <w:tcPr>
            <w:tcW w:w="4221" w:type="pct"/>
            <w:vAlign w:val="center"/>
          </w:tcPr>
          <w:p w14:paraId="54E7447F" w14:textId="09852572" w:rsidR="00CE44B3" w:rsidRPr="00CE44B3" w:rsidRDefault="00CE44B3" w:rsidP="009522C5">
            <w:pPr>
              <w:spacing w:after="0"/>
              <w:rPr>
                <w:rFonts w:cs="Calibri"/>
              </w:rPr>
            </w:pPr>
            <w:r w:rsidRPr="00CE44B3">
              <w:rPr>
                <w:rFonts w:cs="Calibri"/>
              </w:rPr>
              <w:t xml:space="preserve">Le </w:t>
            </w:r>
            <w:r w:rsidR="00603F74">
              <w:rPr>
                <w:rFonts w:cs="Calibri"/>
              </w:rPr>
              <w:t>candidat</w:t>
            </w:r>
            <w:r w:rsidRPr="00CE44B3">
              <w:rPr>
                <w:rFonts w:cs="Calibri"/>
              </w:rPr>
              <w:t xml:space="preserve"> peut-il confirmer que les progiciels proposés :</w:t>
            </w:r>
          </w:p>
        </w:tc>
        <w:tc>
          <w:tcPr>
            <w:tcW w:w="380" w:type="pct"/>
            <w:vAlign w:val="center"/>
          </w:tcPr>
          <w:p w14:paraId="473B8FD5" w14:textId="77777777" w:rsidR="00CE44B3" w:rsidRPr="00CE44B3" w:rsidRDefault="00CE44B3" w:rsidP="009522C5">
            <w:pPr>
              <w:spacing w:after="0"/>
              <w:rPr>
                <w:rFonts w:cs="Calibri"/>
              </w:rPr>
            </w:pPr>
          </w:p>
        </w:tc>
        <w:tc>
          <w:tcPr>
            <w:tcW w:w="399" w:type="pct"/>
            <w:vAlign w:val="center"/>
          </w:tcPr>
          <w:p w14:paraId="5309B419" w14:textId="73834ED1" w:rsidR="00CE44B3" w:rsidRPr="00CE44B3" w:rsidRDefault="00CE44B3" w:rsidP="009522C5">
            <w:pPr>
              <w:spacing w:after="0"/>
              <w:rPr>
                <w:rFonts w:cs="Calibri"/>
              </w:rPr>
            </w:pPr>
            <w:r>
              <w:rPr>
                <w:rFonts w:cs="Calibri"/>
              </w:rPr>
              <w:t>Non</w:t>
            </w:r>
          </w:p>
        </w:tc>
      </w:tr>
      <w:tr w:rsidR="00CE44B3" w:rsidRPr="00CE44B3" w14:paraId="132A2462" w14:textId="77777777" w:rsidTr="00CE44B3">
        <w:tc>
          <w:tcPr>
            <w:tcW w:w="4221" w:type="pct"/>
            <w:vAlign w:val="center"/>
          </w:tcPr>
          <w:p w14:paraId="11163D39" w14:textId="77777777" w:rsidR="00CE44B3" w:rsidRPr="00CE44B3" w:rsidRDefault="00CE44B3" w:rsidP="006472C2">
            <w:pPr>
              <w:pStyle w:val="Paragraphedeliste"/>
              <w:numPr>
                <w:ilvl w:val="0"/>
                <w:numId w:val="7"/>
              </w:numPr>
              <w:suppressAutoHyphens/>
              <w:autoSpaceDN w:val="0"/>
              <w:spacing w:after="0"/>
              <w:ind w:left="216" w:hanging="216"/>
              <w:textAlignment w:val="baseline"/>
              <w:rPr>
                <w:rFonts w:cs="Calibri"/>
              </w:rPr>
            </w:pPr>
            <w:r w:rsidRPr="00CE44B3">
              <w:rPr>
                <w:rFonts w:cs="Calibri"/>
              </w:rPr>
              <w:lastRenderedPageBreak/>
              <w:t>intègrent les fonctions de pseudonymisation et de chiffrement des données à caractère personnel (au sens du RGPD)</w:t>
            </w:r>
          </w:p>
        </w:tc>
        <w:tc>
          <w:tcPr>
            <w:tcW w:w="380" w:type="pct"/>
            <w:vAlign w:val="center"/>
          </w:tcPr>
          <w:p w14:paraId="1D376B3B" w14:textId="77777777" w:rsidR="00CE44B3" w:rsidRPr="00CE44B3" w:rsidRDefault="00CE44B3" w:rsidP="009522C5">
            <w:pPr>
              <w:spacing w:after="0"/>
              <w:rPr>
                <w:rFonts w:cs="Calibri"/>
              </w:rPr>
            </w:pPr>
            <w:r w:rsidRPr="00CE44B3">
              <w:rPr>
                <w:rFonts w:cs="Calibri"/>
              </w:rPr>
              <w:t>Oui</w:t>
            </w:r>
          </w:p>
        </w:tc>
        <w:tc>
          <w:tcPr>
            <w:tcW w:w="399" w:type="pct"/>
            <w:vAlign w:val="center"/>
          </w:tcPr>
          <w:p w14:paraId="721980C2" w14:textId="0F73A044" w:rsidR="00CE44B3" w:rsidRPr="00CE44B3" w:rsidRDefault="00CE44B3" w:rsidP="009522C5">
            <w:pPr>
              <w:spacing w:after="0"/>
              <w:rPr>
                <w:rFonts w:cs="Calibri"/>
              </w:rPr>
            </w:pPr>
            <w:r>
              <w:rPr>
                <w:rFonts w:cs="Calibri"/>
              </w:rPr>
              <w:t>Non</w:t>
            </w:r>
          </w:p>
        </w:tc>
      </w:tr>
      <w:tr w:rsidR="00CE44B3" w:rsidRPr="00CE44B3" w14:paraId="0C25B6AA" w14:textId="77777777" w:rsidTr="00CE44B3">
        <w:tc>
          <w:tcPr>
            <w:tcW w:w="4221" w:type="pct"/>
            <w:vAlign w:val="center"/>
          </w:tcPr>
          <w:p w14:paraId="52C2767A" w14:textId="77777777" w:rsidR="00CE44B3" w:rsidRPr="00CE44B3" w:rsidRDefault="00CE44B3" w:rsidP="006472C2">
            <w:pPr>
              <w:pStyle w:val="Paragraphedeliste"/>
              <w:numPr>
                <w:ilvl w:val="0"/>
                <w:numId w:val="7"/>
              </w:numPr>
              <w:suppressAutoHyphens/>
              <w:autoSpaceDN w:val="0"/>
              <w:spacing w:after="0"/>
              <w:ind w:left="216" w:hanging="216"/>
              <w:textAlignment w:val="baseline"/>
              <w:rPr>
                <w:rFonts w:cs="Calibri"/>
              </w:rPr>
            </w:pPr>
            <w:r w:rsidRPr="00CE44B3">
              <w:rPr>
                <w:rFonts w:cs="Calibri"/>
              </w:rPr>
              <w:t>permettent de garantir la confidentialité et l'intégrité des données personnelles</w:t>
            </w:r>
          </w:p>
        </w:tc>
        <w:tc>
          <w:tcPr>
            <w:tcW w:w="380" w:type="pct"/>
            <w:vAlign w:val="center"/>
          </w:tcPr>
          <w:p w14:paraId="09480CFA" w14:textId="77777777" w:rsidR="00CE44B3" w:rsidRPr="00CE44B3" w:rsidRDefault="00CE44B3" w:rsidP="009522C5">
            <w:pPr>
              <w:spacing w:after="0"/>
              <w:rPr>
                <w:rFonts w:cs="Calibri"/>
              </w:rPr>
            </w:pPr>
            <w:r w:rsidRPr="00CE44B3">
              <w:rPr>
                <w:rFonts w:cs="Calibri"/>
              </w:rPr>
              <w:t>Oui</w:t>
            </w:r>
          </w:p>
        </w:tc>
        <w:tc>
          <w:tcPr>
            <w:tcW w:w="399" w:type="pct"/>
            <w:vAlign w:val="center"/>
          </w:tcPr>
          <w:p w14:paraId="2C268074" w14:textId="61D7F963" w:rsidR="00CE44B3" w:rsidRPr="00CE44B3" w:rsidRDefault="00CE44B3" w:rsidP="009522C5">
            <w:pPr>
              <w:spacing w:after="0"/>
              <w:rPr>
                <w:rFonts w:cs="Calibri"/>
              </w:rPr>
            </w:pPr>
            <w:r>
              <w:rPr>
                <w:rFonts w:cs="Calibri"/>
              </w:rPr>
              <w:t>Non</w:t>
            </w:r>
          </w:p>
        </w:tc>
      </w:tr>
      <w:tr w:rsidR="00CE44B3" w:rsidRPr="00CE44B3" w14:paraId="1D108E91" w14:textId="77777777" w:rsidTr="00CE44B3">
        <w:tc>
          <w:tcPr>
            <w:tcW w:w="4221" w:type="pct"/>
            <w:vAlign w:val="center"/>
          </w:tcPr>
          <w:p w14:paraId="1DDD599F" w14:textId="77777777" w:rsidR="00CE44B3" w:rsidRPr="00CE44B3" w:rsidRDefault="00CE44B3" w:rsidP="006472C2">
            <w:pPr>
              <w:pStyle w:val="Paragraphedeliste"/>
              <w:numPr>
                <w:ilvl w:val="0"/>
                <w:numId w:val="7"/>
              </w:numPr>
              <w:suppressAutoHyphens/>
              <w:autoSpaceDN w:val="0"/>
              <w:spacing w:after="0"/>
              <w:ind w:left="216" w:hanging="216"/>
              <w:textAlignment w:val="baseline"/>
              <w:rPr>
                <w:rFonts w:cs="Calibri"/>
              </w:rPr>
            </w:pPr>
            <w:r w:rsidRPr="00CE44B3">
              <w:rPr>
                <w:rFonts w:cs="Calibri"/>
              </w:rPr>
              <w:t>permettent de rétablir la disponibilité des données à caractère personnel et l'accès à celles-ci dans un délai de 48 h en cas d’incident</w:t>
            </w:r>
          </w:p>
        </w:tc>
        <w:tc>
          <w:tcPr>
            <w:tcW w:w="380" w:type="pct"/>
            <w:vAlign w:val="center"/>
          </w:tcPr>
          <w:p w14:paraId="4FC3F5A3" w14:textId="77777777" w:rsidR="00CE44B3" w:rsidRPr="00CE44B3" w:rsidRDefault="00CE44B3" w:rsidP="009522C5">
            <w:pPr>
              <w:spacing w:after="0"/>
              <w:rPr>
                <w:rFonts w:cs="Calibri"/>
              </w:rPr>
            </w:pPr>
            <w:r w:rsidRPr="00CE44B3">
              <w:rPr>
                <w:rFonts w:cs="Calibri"/>
              </w:rPr>
              <w:t>Oui</w:t>
            </w:r>
          </w:p>
        </w:tc>
        <w:tc>
          <w:tcPr>
            <w:tcW w:w="399" w:type="pct"/>
            <w:vAlign w:val="center"/>
          </w:tcPr>
          <w:p w14:paraId="2BB355FE" w14:textId="35873D02" w:rsidR="00CE44B3" w:rsidRPr="00CE44B3" w:rsidRDefault="00CE44B3" w:rsidP="009522C5">
            <w:pPr>
              <w:spacing w:after="0"/>
              <w:rPr>
                <w:rFonts w:cs="Calibri"/>
              </w:rPr>
            </w:pPr>
            <w:r>
              <w:rPr>
                <w:rFonts w:cs="Calibri"/>
              </w:rPr>
              <w:t>Non</w:t>
            </w:r>
          </w:p>
        </w:tc>
      </w:tr>
      <w:tr w:rsidR="00CE44B3" w:rsidRPr="00CE44B3" w14:paraId="03CE6B27" w14:textId="77777777" w:rsidTr="00CE44B3">
        <w:tc>
          <w:tcPr>
            <w:tcW w:w="4221" w:type="pct"/>
            <w:vAlign w:val="center"/>
          </w:tcPr>
          <w:p w14:paraId="1F3A0E58" w14:textId="77777777" w:rsidR="00CE44B3" w:rsidRPr="00CE44B3" w:rsidRDefault="00CE44B3" w:rsidP="006472C2">
            <w:pPr>
              <w:pStyle w:val="Paragraphedeliste"/>
              <w:numPr>
                <w:ilvl w:val="0"/>
                <w:numId w:val="7"/>
              </w:numPr>
              <w:suppressAutoHyphens/>
              <w:autoSpaceDN w:val="0"/>
              <w:spacing w:after="0"/>
              <w:ind w:left="216" w:hanging="216"/>
              <w:textAlignment w:val="baseline"/>
              <w:rPr>
                <w:rFonts w:cs="Calibri"/>
              </w:rPr>
            </w:pPr>
            <w:r w:rsidRPr="00CE44B3">
              <w:rPr>
                <w:rFonts w:cs="Calibri"/>
              </w:rPr>
              <w:t>permettent de tracer les accès aux données personnelles</w:t>
            </w:r>
          </w:p>
        </w:tc>
        <w:tc>
          <w:tcPr>
            <w:tcW w:w="380" w:type="pct"/>
            <w:vAlign w:val="center"/>
          </w:tcPr>
          <w:p w14:paraId="11450C41" w14:textId="77777777" w:rsidR="00CE44B3" w:rsidRPr="00CE44B3" w:rsidRDefault="00CE44B3" w:rsidP="009522C5">
            <w:pPr>
              <w:spacing w:after="0"/>
              <w:rPr>
                <w:rFonts w:cs="Calibri"/>
              </w:rPr>
            </w:pPr>
            <w:r w:rsidRPr="00CE44B3">
              <w:rPr>
                <w:rFonts w:cs="Calibri"/>
              </w:rPr>
              <w:t>Oui</w:t>
            </w:r>
          </w:p>
        </w:tc>
        <w:tc>
          <w:tcPr>
            <w:tcW w:w="399" w:type="pct"/>
            <w:vAlign w:val="center"/>
          </w:tcPr>
          <w:p w14:paraId="20F3DBA1" w14:textId="203C3ABD" w:rsidR="00CE44B3" w:rsidRPr="00CE44B3" w:rsidRDefault="00CE44B3" w:rsidP="009522C5">
            <w:pPr>
              <w:spacing w:after="0"/>
              <w:rPr>
                <w:rFonts w:cs="Calibri"/>
              </w:rPr>
            </w:pPr>
            <w:r>
              <w:rPr>
                <w:rFonts w:cs="Calibri"/>
              </w:rPr>
              <w:t>Non</w:t>
            </w:r>
          </w:p>
        </w:tc>
      </w:tr>
      <w:tr w:rsidR="00CE44B3" w:rsidRPr="00CE44B3" w14:paraId="20A65F5E" w14:textId="77777777" w:rsidTr="00CE44B3">
        <w:tc>
          <w:tcPr>
            <w:tcW w:w="4221" w:type="pct"/>
            <w:vAlign w:val="center"/>
          </w:tcPr>
          <w:p w14:paraId="20F15D75" w14:textId="1AFF31CF" w:rsidR="00CE44B3" w:rsidRPr="00CE44B3" w:rsidRDefault="00CE44B3" w:rsidP="009522C5">
            <w:pPr>
              <w:spacing w:after="0"/>
              <w:rPr>
                <w:rFonts w:cs="Calibri"/>
              </w:rPr>
            </w:pPr>
            <w:r w:rsidRPr="00CE44B3">
              <w:rPr>
                <w:rFonts w:cs="Calibri"/>
              </w:rPr>
              <w:t>Concernant la saisie des données personnelles, Les progiciels proposés favorise</w:t>
            </w:r>
            <w:r w:rsidR="001F33F3">
              <w:rPr>
                <w:rFonts w:cs="Calibri"/>
              </w:rPr>
              <w:t>nt</w:t>
            </w:r>
            <w:r w:rsidRPr="00CE44B3">
              <w:rPr>
                <w:rFonts w:cs="Calibri"/>
              </w:rPr>
              <w:t>-il</w:t>
            </w:r>
            <w:r w:rsidR="008C425D">
              <w:rPr>
                <w:rFonts w:cs="Calibri"/>
              </w:rPr>
              <w:t>s</w:t>
            </w:r>
            <w:r w:rsidRPr="00CE44B3">
              <w:rPr>
                <w:rFonts w:cs="Calibri"/>
              </w:rPr>
              <w:t xml:space="preserve"> par principe les menus déroulants ou les cases à cocher plutôt que les zones de commentaires libres sur les formulaires de collecte et dans les bases de données internes, pour limiter dès le départ le nombre et la nature des données enregistrées ?</w:t>
            </w:r>
          </w:p>
        </w:tc>
        <w:tc>
          <w:tcPr>
            <w:tcW w:w="380" w:type="pct"/>
            <w:vAlign w:val="center"/>
          </w:tcPr>
          <w:p w14:paraId="669B245F" w14:textId="3EB0E92A" w:rsidR="00CE44B3" w:rsidRPr="00CE44B3" w:rsidRDefault="00CE44B3" w:rsidP="009522C5">
            <w:pPr>
              <w:spacing w:after="0"/>
              <w:rPr>
                <w:rFonts w:cs="Calibri"/>
              </w:rPr>
            </w:pPr>
            <w:r>
              <w:rPr>
                <w:rFonts w:cs="Calibri"/>
              </w:rPr>
              <w:t>Oui</w:t>
            </w:r>
          </w:p>
        </w:tc>
        <w:tc>
          <w:tcPr>
            <w:tcW w:w="399" w:type="pct"/>
            <w:vAlign w:val="center"/>
          </w:tcPr>
          <w:p w14:paraId="68CF4CAA" w14:textId="1DA5151F" w:rsidR="00CE44B3" w:rsidRPr="00CE44B3" w:rsidRDefault="00CE44B3" w:rsidP="009522C5">
            <w:pPr>
              <w:spacing w:after="0"/>
              <w:rPr>
                <w:rFonts w:cs="Calibri"/>
              </w:rPr>
            </w:pPr>
            <w:r>
              <w:rPr>
                <w:rFonts w:cs="Calibri"/>
              </w:rPr>
              <w:t>Non</w:t>
            </w:r>
          </w:p>
        </w:tc>
      </w:tr>
      <w:tr w:rsidR="00CE44B3" w:rsidRPr="00CE44B3" w14:paraId="4798599D" w14:textId="77777777" w:rsidTr="00CE44B3">
        <w:tc>
          <w:tcPr>
            <w:tcW w:w="4221" w:type="pct"/>
            <w:vAlign w:val="center"/>
          </w:tcPr>
          <w:p w14:paraId="29A561FB" w14:textId="77777777" w:rsidR="00CE44B3" w:rsidRPr="00CE44B3" w:rsidRDefault="00CE44B3" w:rsidP="009522C5">
            <w:pPr>
              <w:spacing w:after="0"/>
              <w:rPr>
                <w:rFonts w:cs="Calibri"/>
              </w:rPr>
            </w:pPr>
            <w:r w:rsidRPr="00CE44B3">
              <w:rPr>
                <w:rFonts w:cs="Calibri"/>
              </w:rPr>
              <w:t xml:space="preserve">Les progiciels proposés </w:t>
            </w:r>
            <w:r w:rsidRPr="00CE44B3">
              <w:rPr>
                <w:rFonts w:cs="Calibri"/>
                <w:i/>
              </w:rPr>
              <w:t>pseudonymisent</w:t>
            </w:r>
            <w:r w:rsidRPr="00CE44B3">
              <w:rPr>
                <w:rFonts w:cs="Calibri"/>
              </w:rPr>
              <w:t>-ils les données toutes les fois où leur exploitation sous une forme identifiante n’apparaît pas nécessaire à la satisfaction du besoin ?</w:t>
            </w:r>
          </w:p>
        </w:tc>
        <w:tc>
          <w:tcPr>
            <w:tcW w:w="380" w:type="pct"/>
            <w:vAlign w:val="center"/>
          </w:tcPr>
          <w:p w14:paraId="48ACA2F0" w14:textId="77777777" w:rsidR="00CE44B3" w:rsidRPr="00CE44B3" w:rsidRDefault="00CE44B3" w:rsidP="009522C5">
            <w:pPr>
              <w:spacing w:after="0"/>
              <w:rPr>
                <w:rFonts w:cs="Calibri"/>
              </w:rPr>
            </w:pPr>
            <w:r w:rsidRPr="00CE44B3">
              <w:rPr>
                <w:rFonts w:cs="Calibri"/>
              </w:rPr>
              <w:t>Oui</w:t>
            </w:r>
          </w:p>
        </w:tc>
        <w:tc>
          <w:tcPr>
            <w:tcW w:w="399" w:type="pct"/>
            <w:vAlign w:val="center"/>
          </w:tcPr>
          <w:p w14:paraId="21F3B957" w14:textId="1727B051" w:rsidR="00CE44B3" w:rsidRPr="00CE44B3" w:rsidRDefault="00CE44B3" w:rsidP="009522C5">
            <w:pPr>
              <w:spacing w:after="0"/>
              <w:rPr>
                <w:rFonts w:cs="Calibri"/>
              </w:rPr>
            </w:pPr>
            <w:r>
              <w:rPr>
                <w:rFonts w:cs="Calibri"/>
              </w:rPr>
              <w:t>Non</w:t>
            </w:r>
          </w:p>
        </w:tc>
      </w:tr>
      <w:tr w:rsidR="00CE44B3" w:rsidRPr="00CE44B3" w14:paraId="34F63473" w14:textId="77777777" w:rsidTr="00CE44B3">
        <w:tc>
          <w:tcPr>
            <w:tcW w:w="4221" w:type="pct"/>
            <w:vAlign w:val="center"/>
          </w:tcPr>
          <w:p w14:paraId="3AB2C96E" w14:textId="77777777" w:rsidR="00CE44B3" w:rsidRPr="00CE44B3" w:rsidRDefault="00CE44B3" w:rsidP="009522C5">
            <w:pPr>
              <w:spacing w:after="0"/>
              <w:rPr>
                <w:rFonts w:cs="Calibri"/>
              </w:rPr>
            </w:pPr>
            <w:r w:rsidRPr="00CE44B3">
              <w:rPr>
                <w:rFonts w:cs="Calibri"/>
              </w:rPr>
              <w:t>Les progiciels proposés appliquent-ils un mécanisme automatique de purge des données personnelles à l’issue de la durée de conservation nécessaire à la réalisation de leur finalité ?</w:t>
            </w:r>
          </w:p>
        </w:tc>
        <w:tc>
          <w:tcPr>
            <w:tcW w:w="380" w:type="pct"/>
            <w:vAlign w:val="center"/>
          </w:tcPr>
          <w:p w14:paraId="77E6624A" w14:textId="77777777" w:rsidR="00CE44B3" w:rsidRPr="00CE44B3" w:rsidRDefault="00CE44B3" w:rsidP="009522C5">
            <w:pPr>
              <w:spacing w:after="0"/>
              <w:rPr>
                <w:rFonts w:cs="Calibri"/>
              </w:rPr>
            </w:pPr>
            <w:r w:rsidRPr="00CE44B3">
              <w:rPr>
                <w:rFonts w:cs="Calibri"/>
              </w:rPr>
              <w:t>Oui</w:t>
            </w:r>
          </w:p>
        </w:tc>
        <w:tc>
          <w:tcPr>
            <w:tcW w:w="399" w:type="pct"/>
            <w:vAlign w:val="center"/>
          </w:tcPr>
          <w:p w14:paraId="5C55AF36" w14:textId="68A3DFC7" w:rsidR="00CE44B3" w:rsidRPr="00CE44B3" w:rsidRDefault="00CE44B3" w:rsidP="009522C5">
            <w:pPr>
              <w:spacing w:after="0"/>
              <w:rPr>
                <w:rFonts w:cs="Calibri"/>
              </w:rPr>
            </w:pPr>
            <w:r>
              <w:rPr>
                <w:rFonts w:cs="Calibri"/>
              </w:rPr>
              <w:t>Non</w:t>
            </w:r>
          </w:p>
        </w:tc>
      </w:tr>
    </w:tbl>
    <w:p w14:paraId="2E1B048A" w14:textId="77777777" w:rsidR="007E2E28" w:rsidRPr="005D4578" w:rsidRDefault="007E2E28" w:rsidP="006472C2">
      <w:pPr>
        <w:pStyle w:val="Titre2"/>
        <w:numPr>
          <w:ilvl w:val="1"/>
          <w:numId w:val="10"/>
        </w:numPr>
        <w:spacing w:before="120" w:after="120"/>
        <w:rPr>
          <w:sz w:val="28"/>
          <w:szCs w:val="28"/>
        </w:rPr>
      </w:pPr>
      <w:bookmarkStart w:id="76" w:name="_Toc201746387"/>
      <w:r w:rsidRPr="005D4578">
        <w:rPr>
          <w:sz w:val="28"/>
          <w:szCs w:val="28"/>
        </w:rPr>
        <w:t>La sécurité</w:t>
      </w:r>
      <w:bookmarkEnd w:id="68"/>
      <w:bookmarkEnd w:id="69"/>
      <w:bookmarkEnd w:id="70"/>
      <w:bookmarkEnd w:id="71"/>
      <w:bookmarkEnd w:id="76"/>
    </w:p>
    <w:p w14:paraId="5D89E079" w14:textId="4BE6F59C" w:rsidR="007E2E28" w:rsidRPr="005D4578" w:rsidRDefault="007E2E28" w:rsidP="005D4578">
      <w:pPr>
        <w:spacing w:after="120" w:line="240" w:lineRule="auto"/>
        <w:jc w:val="both"/>
      </w:pPr>
      <w:r w:rsidRPr="005D4578">
        <w:t xml:space="preserve">Le </w:t>
      </w:r>
      <w:r w:rsidR="000F33A3" w:rsidRPr="005D4578">
        <w:t>candidat</w:t>
      </w:r>
      <w:r w:rsidRPr="005D4578">
        <w:t xml:space="preserve"> précise la solution qu'il a retenue pour assurer la pérennité, l'intégrité et la protection des données. </w:t>
      </w:r>
    </w:p>
    <w:p w14:paraId="6B076A81" w14:textId="77777777" w:rsidR="007E2E28" w:rsidRDefault="007E2E28" w:rsidP="005D4578">
      <w:pPr>
        <w:shd w:val="clear" w:color="auto" w:fill="D9E2F3" w:themeFill="accent1" w:themeFillTint="33"/>
        <w:spacing w:after="120" w:line="240" w:lineRule="auto"/>
        <w:jc w:val="both"/>
      </w:pPr>
    </w:p>
    <w:p w14:paraId="09500322" w14:textId="77777777" w:rsidR="009522C5" w:rsidRPr="005D4578" w:rsidRDefault="009522C5" w:rsidP="005D4578">
      <w:pPr>
        <w:shd w:val="clear" w:color="auto" w:fill="D9E2F3" w:themeFill="accent1" w:themeFillTint="33"/>
        <w:spacing w:after="120" w:line="240" w:lineRule="auto"/>
        <w:jc w:val="both"/>
      </w:pPr>
    </w:p>
    <w:p w14:paraId="168DB50D" w14:textId="77777777" w:rsidR="007E2E28" w:rsidRPr="005D4578" w:rsidRDefault="007E2E28" w:rsidP="005D4578">
      <w:pPr>
        <w:shd w:val="clear" w:color="auto" w:fill="D9E2F3" w:themeFill="accent1" w:themeFillTint="33"/>
        <w:spacing w:after="120" w:line="240" w:lineRule="auto"/>
        <w:jc w:val="both"/>
      </w:pPr>
    </w:p>
    <w:p w14:paraId="556773A3" w14:textId="3F16F703" w:rsidR="007E2E28" w:rsidRPr="005D4578" w:rsidRDefault="007E2E28" w:rsidP="005D4578">
      <w:pPr>
        <w:spacing w:after="120" w:line="240" w:lineRule="auto"/>
        <w:jc w:val="both"/>
      </w:pPr>
      <w:r w:rsidRPr="005D4578">
        <w:t xml:space="preserve">Le </w:t>
      </w:r>
      <w:r w:rsidR="000F33A3" w:rsidRPr="005D4578">
        <w:t>candidat</w:t>
      </w:r>
      <w:r w:rsidRPr="005D4578">
        <w:t xml:space="preserve"> précise la solution qu'il a retenue pour assurer la sécurité du système, notamment du point de vue du contrôle des accès et de la protection contre les utilisations déviantes.</w:t>
      </w:r>
      <w:bookmarkStart w:id="77" w:name="_Toc318093925"/>
      <w:bookmarkStart w:id="78" w:name="_Toc385399295"/>
      <w:bookmarkStart w:id="79" w:name="_Toc413901903"/>
      <w:bookmarkStart w:id="80" w:name="_Toc457219532"/>
      <w:r w:rsidRPr="005D4578">
        <w:t xml:space="preserve"> </w:t>
      </w:r>
    </w:p>
    <w:p w14:paraId="7CCC0BBA" w14:textId="77777777" w:rsidR="007E2E28" w:rsidRDefault="007E2E28" w:rsidP="005D4578">
      <w:pPr>
        <w:shd w:val="clear" w:color="auto" w:fill="D9E2F3" w:themeFill="accent1" w:themeFillTint="33"/>
        <w:spacing w:after="120" w:line="240" w:lineRule="auto"/>
        <w:jc w:val="both"/>
      </w:pPr>
    </w:p>
    <w:p w14:paraId="29C5C10F" w14:textId="77777777" w:rsidR="009522C5" w:rsidRPr="005D4578" w:rsidRDefault="009522C5" w:rsidP="005D4578">
      <w:pPr>
        <w:shd w:val="clear" w:color="auto" w:fill="D9E2F3" w:themeFill="accent1" w:themeFillTint="33"/>
        <w:spacing w:after="120" w:line="240" w:lineRule="auto"/>
        <w:jc w:val="both"/>
      </w:pPr>
    </w:p>
    <w:p w14:paraId="3AEAE4C4" w14:textId="77777777" w:rsidR="007E2E28" w:rsidRPr="005D4578" w:rsidRDefault="007E2E28" w:rsidP="005D4578">
      <w:pPr>
        <w:shd w:val="clear" w:color="auto" w:fill="D9E2F3" w:themeFill="accent1" w:themeFillTint="33"/>
        <w:spacing w:after="120" w:line="240" w:lineRule="auto"/>
        <w:jc w:val="both"/>
      </w:pPr>
    </w:p>
    <w:p w14:paraId="0583F8D9" w14:textId="77777777" w:rsidR="00DB5040" w:rsidRPr="005D4578" w:rsidRDefault="00DB5040" w:rsidP="006472C2">
      <w:pPr>
        <w:pStyle w:val="Titre2"/>
        <w:numPr>
          <w:ilvl w:val="1"/>
          <w:numId w:val="10"/>
        </w:numPr>
        <w:spacing w:before="120" w:after="120"/>
        <w:rPr>
          <w:sz w:val="28"/>
          <w:szCs w:val="28"/>
        </w:rPr>
      </w:pPr>
      <w:bookmarkStart w:id="81" w:name="_Toc201746388"/>
      <w:r w:rsidRPr="005D4578">
        <w:rPr>
          <w:sz w:val="28"/>
          <w:szCs w:val="28"/>
        </w:rPr>
        <w:t>Les alertes de l’Agence nationale de la sécurité des systèmes d'information</w:t>
      </w:r>
      <w:bookmarkEnd w:id="81"/>
    </w:p>
    <w:tbl>
      <w:tblPr>
        <w:tblStyle w:val="TableauGrille1Clair-Accentuation1"/>
        <w:tblW w:w="5000" w:type="pct"/>
        <w:tblLook w:val="0600" w:firstRow="0" w:lastRow="0" w:firstColumn="0" w:lastColumn="0" w:noHBand="1" w:noVBand="1"/>
      </w:tblPr>
      <w:tblGrid>
        <w:gridCol w:w="6796"/>
        <w:gridCol w:w="1133"/>
        <w:gridCol w:w="1133"/>
      </w:tblGrid>
      <w:tr w:rsidR="00DB5040" w:rsidRPr="005D4578" w14:paraId="2BE63917" w14:textId="77777777" w:rsidTr="005D4578">
        <w:trPr>
          <w:trHeight w:val="688"/>
        </w:trPr>
        <w:tc>
          <w:tcPr>
            <w:tcW w:w="3750" w:type="pct"/>
            <w:vAlign w:val="center"/>
          </w:tcPr>
          <w:p w14:paraId="32EE57A7" w14:textId="26596C2D" w:rsidR="00DB5040" w:rsidRPr="005D4578" w:rsidRDefault="00DB5040" w:rsidP="005D4578">
            <w:pPr>
              <w:pStyle w:val="Corpsdetexte"/>
              <w:spacing w:after="0" w:line="240" w:lineRule="auto"/>
              <w:rPr>
                <w:rFonts w:ascii="Calibri" w:hAnsi="Calibri"/>
              </w:rPr>
            </w:pPr>
            <w:r w:rsidRPr="005D4578">
              <w:rPr>
                <w:rFonts w:ascii="Calibri" w:hAnsi="Calibri"/>
              </w:rPr>
              <w:t xml:space="preserve">Le </w:t>
            </w:r>
            <w:r w:rsidR="000F33A3" w:rsidRPr="005D4578">
              <w:rPr>
                <w:rFonts w:ascii="Calibri" w:hAnsi="Calibri"/>
              </w:rPr>
              <w:t>candidat</w:t>
            </w:r>
            <w:r w:rsidRPr="005D4578">
              <w:rPr>
                <w:rFonts w:ascii="Calibri" w:hAnsi="Calibri"/>
              </w:rPr>
              <w:t xml:space="preserve"> s’engage-t-il à prendre en compte dans un délai de 8 jours les alertes de l’ANSSI concernant le respect des exigences de sécurité relatives aux progiciels fournis dans le cadre du présent </w:t>
            </w:r>
            <w:r w:rsidR="004E7D94" w:rsidRPr="005D4578">
              <w:rPr>
                <w:rFonts w:ascii="Calibri" w:hAnsi="Calibri"/>
              </w:rPr>
              <w:t>contrat</w:t>
            </w:r>
            <w:r w:rsidRPr="005D4578">
              <w:rPr>
                <w:rFonts w:ascii="Calibri" w:hAnsi="Calibri"/>
              </w:rPr>
              <w:t xml:space="preserve"> ?</w:t>
            </w:r>
          </w:p>
        </w:tc>
        <w:tc>
          <w:tcPr>
            <w:tcW w:w="625" w:type="pct"/>
            <w:vAlign w:val="center"/>
          </w:tcPr>
          <w:p w14:paraId="7CA56BB2" w14:textId="77777777" w:rsidR="00DB5040" w:rsidRPr="005D4578" w:rsidRDefault="00DB5040" w:rsidP="005D4578">
            <w:pPr>
              <w:spacing w:after="0" w:line="240" w:lineRule="auto"/>
              <w:jc w:val="center"/>
            </w:pPr>
            <w:r w:rsidRPr="005D4578">
              <w:rPr>
                <w:rFonts w:ascii="Calibri" w:hAnsi="Calibri"/>
              </w:rPr>
              <w:t>Oui</w:t>
            </w:r>
          </w:p>
        </w:tc>
        <w:tc>
          <w:tcPr>
            <w:tcW w:w="625" w:type="pct"/>
            <w:vAlign w:val="center"/>
          </w:tcPr>
          <w:p w14:paraId="7121772F" w14:textId="77777777" w:rsidR="00DB5040" w:rsidRPr="005D4578" w:rsidRDefault="00DB5040" w:rsidP="005D4578">
            <w:pPr>
              <w:spacing w:after="0" w:line="240" w:lineRule="auto"/>
              <w:jc w:val="center"/>
            </w:pPr>
            <w:r w:rsidRPr="005D4578">
              <w:rPr>
                <w:rFonts w:ascii="Calibri" w:hAnsi="Calibri"/>
              </w:rPr>
              <w:t>Non</w:t>
            </w:r>
          </w:p>
        </w:tc>
      </w:tr>
    </w:tbl>
    <w:p w14:paraId="3A28FA4D" w14:textId="6D9EE9F4" w:rsidR="007E2E28" w:rsidRPr="005D4578" w:rsidRDefault="00D6432A" w:rsidP="006472C2">
      <w:pPr>
        <w:pStyle w:val="Titre2"/>
        <w:numPr>
          <w:ilvl w:val="1"/>
          <w:numId w:val="10"/>
        </w:numPr>
        <w:spacing w:before="120" w:after="120"/>
        <w:rPr>
          <w:sz w:val="28"/>
          <w:szCs w:val="28"/>
        </w:rPr>
      </w:pPr>
      <w:bookmarkStart w:id="82" w:name="_Toc201746389"/>
      <w:bookmarkEnd w:id="77"/>
      <w:bookmarkEnd w:id="78"/>
      <w:bookmarkEnd w:id="79"/>
      <w:bookmarkEnd w:id="80"/>
      <w:r w:rsidRPr="005D4578">
        <w:rPr>
          <w:sz w:val="28"/>
          <w:szCs w:val="28"/>
        </w:rPr>
        <w:t>L</w:t>
      </w:r>
      <w:r w:rsidR="007E2E28" w:rsidRPr="005D4578">
        <w:rPr>
          <w:sz w:val="28"/>
          <w:szCs w:val="28"/>
        </w:rPr>
        <w:t>a solution de sauvegarde</w:t>
      </w:r>
      <w:bookmarkEnd w:id="82"/>
      <w:r w:rsidR="0063029B" w:rsidRPr="005D4578">
        <w:rPr>
          <w:sz w:val="28"/>
          <w:szCs w:val="28"/>
        </w:rPr>
        <w:t xml:space="preserve"> </w:t>
      </w:r>
    </w:p>
    <w:p w14:paraId="7D1056E5" w14:textId="0A0F8F30" w:rsidR="0063029B" w:rsidRPr="005D4578" w:rsidRDefault="005D4578" w:rsidP="005D4578">
      <w:pPr>
        <w:spacing w:after="120" w:line="240" w:lineRule="auto"/>
        <w:jc w:val="both"/>
      </w:pPr>
      <w:r w:rsidRPr="005D4578">
        <w:t>L</w:t>
      </w:r>
      <w:r w:rsidR="0063029B" w:rsidRPr="005D4578">
        <w:t>e candidat présente les solutions mises en œuvre pour la sauvegarde des données.</w:t>
      </w:r>
    </w:p>
    <w:p w14:paraId="3A2BCE6E" w14:textId="3D9B28F4" w:rsidR="0063029B" w:rsidRDefault="0063029B" w:rsidP="005D4578">
      <w:pPr>
        <w:shd w:val="clear" w:color="auto" w:fill="D9E2F3" w:themeFill="accent1" w:themeFillTint="33"/>
        <w:spacing w:after="120" w:line="240" w:lineRule="auto"/>
        <w:jc w:val="both"/>
      </w:pPr>
    </w:p>
    <w:p w14:paraId="31BF5DEE" w14:textId="77777777" w:rsidR="009522C5" w:rsidRPr="005D4578" w:rsidRDefault="009522C5" w:rsidP="005D4578">
      <w:pPr>
        <w:shd w:val="clear" w:color="auto" w:fill="D9E2F3" w:themeFill="accent1" w:themeFillTint="33"/>
        <w:spacing w:after="120" w:line="240" w:lineRule="auto"/>
        <w:jc w:val="both"/>
      </w:pPr>
    </w:p>
    <w:p w14:paraId="4F6ED3E7" w14:textId="50C67E12" w:rsidR="008C3FD9" w:rsidRDefault="008C3FD9" w:rsidP="005D4578">
      <w:pPr>
        <w:shd w:val="clear" w:color="auto" w:fill="D9E2F3" w:themeFill="accent1" w:themeFillTint="33"/>
        <w:spacing w:after="120" w:line="240" w:lineRule="auto"/>
        <w:jc w:val="both"/>
      </w:pPr>
    </w:p>
    <w:p w14:paraId="69DF48B6" w14:textId="5AD50042" w:rsidR="00D02287" w:rsidRDefault="00D02287" w:rsidP="00F864C3">
      <w:pPr>
        <w:spacing w:after="120" w:line="240" w:lineRule="auto"/>
        <w:jc w:val="both"/>
      </w:pPr>
      <w:r w:rsidRPr="00D02287">
        <w:t xml:space="preserve">Le </w:t>
      </w:r>
      <w:r>
        <w:t>candidat</w:t>
      </w:r>
      <w:r w:rsidRPr="00D02287">
        <w:t xml:space="preserve"> confirme qu’il accepte que </w:t>
      </w:r>
      <w:r w:rsidR="009522C5">
        <w:t>l’Enssib</w:t>
      </w:r>
      <w:r w:rsidRPr="00D02287">
        <w:t xml:space="preserve"> réalise des audits périodiques permettant de s’assurer de la prise en charge des travaux d’exploitation nécessaire notamment à la mise en sécurité des données</w:t>
      </w:r>
      <w:r>
        <w:t>.</w:t>
      </w:r>
    </w:p>
    <w:p w14:paraId="4E8CE6BB" w14:textId="0E7C7232" w:rsidR="00D02287" w:rsidRDefault="00D02287" w:rsidP="00D02287">
      <w:pPr>
        <w:shd w:val="clear" w:color="auto" w:fill="D9E2F3" w:themeFill="accent1" w:themeFillTint="33"/>
        <w:spacing w:after="120" w:line="240" w:lineRule="auto"/>
        <w:jc w:val="both"/>
      </w:pPr>
    </w:p>
    <w:p w14:paraId="6528C375" w14:textId="77777777" w:rsidR="009522C5" w:rsidRDefault="009522C5" w:rsidP="00D02287">
      <w:pPr>
        <w:shd w:val="clear" w:color="auto" w:fill="D9E2F3" w:themeFill="accent1" w:themeFillTint="33"/>
        <w:spacing w:after="120" w:line="240" w:lineRule="auto"/>
        <w:jc w:val="both"/>
      </w:pPr>
    </w:p>
    <w:p w14:paraId="5735AEF8" w14:textId="0807DB8E" w:rsidR="00D02287" w:rsidRDefault="00D02287" w:rsidP="00D02287">
      <w:pPr>
        <w:shd w:val="clear" w:color="auto" w:fill="D9E2F3" w:themeFill="accent1" w:themeFillTint="33"/>
        <w:spacing w:after="120" w:line="240" w:lineRule="auto"/>
        <w:jc w:val="both"/>
      </w:pPr>
    </w:p>
    <w:p w14:paraId="47873C7B" w14:textId="13D85144" w:rsidR="00166F30" w:rsidRDefault="0059687A" w:rsidP="006472C2">
      <w:pPr>
        <w:pStyle w:val="Titre2"/>
        <w:numPr>
          <w:ilvl w:val="1"/>
          <w:numId w:val="10"/>
        </w:numPr>
        <w:spacing w:before="120" w:after="120"/>
        <w:rPr>
          <w:sz w:val="28"/>
          <w:szCs w:val="28"/>
        </w:rPr>
      </w:pPr>
      <w:bookmarkStart w:id="83" w:name="_Toc500841871"/>
      <w:bookmarkStart w:id="84" w:name="_Toc525555593"/>
      <w:bookmarkStart w:id="85" w:name="_Toc525560772"/>
      <w:bookmarkStart w:id="86" w:name="_Toc525569488"/>
      <w:bookmarkStart w:id="87" w:name="_Toc525740472"/>
      <w:bookmarkStart w:id="88" w:name="_Toc44426845"/>
      <w:bookmarkStart w:id="89" w:name="_Toc56176754"/>
      <w:bookmarkStart w:id="90" w:name="_Toc201746390"/>
      <w:r>
        <w:rPr>
          <w:sz w:val="28"/>
          <w:szCs w:val="28"/>
        </w:rPr>
        <w:t>La p</w:t>
      </w:r>
      <w:r w:rsidR="00166F30" w:rsidRPr="0059687A">
        <w:rPr>
          <w:sz w:val="28"/>
          <w:szCs w:val="28"/>
        </w:rPr>
        <w:t xml:space="preserve">rocédure d'installation d'une nouvelle version </w:t>
      </w:r>
      <w:bookmarkEnd w:id="83"/>
      <w:bookmarkEnd w:id="84"/>
      <w:bookmarkEnd w:id="85"/>
      <w:bookmarkEnd w:id="86"/>
      <w:bookmarkEnd w:id="87"/>
      <w:bookmarkEnd w:id="88"/>
      <w:bookmarkEnd w:id="89"/>
      <w:r w:rsidR="00104ACD">
        <w:rPr>
          <w:sz w:val="28"/>
          <w:szCs w:val="28"/>
        </w:rPr>
        <w:t>des logiciels mis en œuvre</w:t>
      </w:r>
      <w:bookmarkEnd w:id="90"/>
      <w:r w:rsidR="00104ACD">
        <w:rPr>
          <w:sz w:val="28"/>
          <w:szCs w:val="28"/>
        </w:rPr>
        <w:t xml:space="preserve"> </w:t>
      </w:r>
    </w:p>
    <w:p w14:paraId="30B10155" w14:textId="3F78006B" w:rsidR="0059687A" w:rsidRPr="0059687A" w:rsidRDefault="0059687A" w:rsidP="009522C5">
      <w:pPr>
        <w:jc w:val="both"/>
      </w:pPr>
      <w:r w:rsidRPr="0059687A">
        <w:t xml:space="preserve">Le </w:t>
      </w:r>
      <w:r w:rsidR="00603F74">
        <w:t>candidat</w:t>
      </w:r>
      <w:r w:rsidRPr="0059687A">
        <w:t xml:space="preserve"> décrit les prestations qu'il propose (en distinguant versions mineures et versions majeures).</w:t>
      </w:r>
      <w:r>
        <w:t xml:space="preserve"> </w:t>
      </w:r>
      <w:r w:rsidRPr="0059687A">
        <w:t xml:space="preserve">Il indique la fréquence de mise en œuvre de cette procédure, sa durée et les contraintes associées (durée d'indisponibilité du système, notamment). </w:t>
      </w:r>
    </w:p>
    <w:p w14:paraId="607F3C17" w14:textId="0C31374B" w:rsidR="0059687A" w:rsidRDefault="0059687A" w:rsidP="0059687A">
      <w:pPr>
        <w:shd w:val="clear" w:color="auto" w:fill="D9E2F3" w:themeFill="accent1" w:themeFillTint="33"/>
        <w:spacing w:after="120" w:line="240" w:lineRule="auto"/>
        <w:jc w:val="both"/>
      </w:pPr>
    </w:p>
    <w:p w14:paraId="5E26A9C2" w14:textId="77777777" w:rsidR="009522C5" w:rsidRPr="0059687A" w:rsidRDefault="009522C5" w:rsidP="0059687A">
      <w:pPr>
        <w:shd w:val="clear" w:color="auto" w:fill="D9E2F3" w:themeFill="accent1" w:themeFillTint="33"/>
        <w:spacing w:after="120" w:line="240" w:lineRule="auto"/>
        <w:jc w:val="both"/>
      </w:pPr>
    </w:p>
    <w:p w14:paraId="5722F22A" w14:textId="77777777" w:rsidR="0059687A" w:rsidRDefault="0059687A" w:rsidP="0059687A">
      <w:pPr>
        <w:shd w:val="clear" w:color="auto" w:fill="D9E2F3" w:themeFill="accent1" w:themeFillTint="33"/>
        <w:spacing w:after="120" w:line="240" w:lineRule="auto"/>
        <w:jc w:val="both"/>
      </w:pPr>
    </w:p>
    <w:p w14:paraId="6282DB61" w14:textId="13CB3247" w:rsidR="00166F30" w:rsidRDefault="0059687A" w:rsidP="006472C2">
      <w:pPr>
        <w:pStyle w:val="Titre2"/>
        <w:numPr>
          <w:ilvl w:val="1"/>
          <w:numId w:val="10"/>
        </w:numPr>
        <w:spacing w:before="120" w:after="120"/>
        <w:rPr>
          <w:sz w:val="28"/>
          <w:szCs w:val="28"/>
        </w:rPr>
      </w:pPr>
      <w:bookmarkStart w:id="91" w:name="_Toc56176755"/>
      <w:bookmarkStart w:id="92" w:name="_Toc525555594"/>
      <w:bookmarkStart w:id="93" w:name="_Toc525560773"/>
      <w:bookmarkStart w:id="94" w:name="_Toc525569489"/>
      <w:bookmarkStart w:id="95" w:name="_Toc525740473"/>
      <w:bookmarkStart w:id="96" w:name="_Toc44426846"/>
      <w:bookmarkStart w:id="97" w:name="_Toc201746391"/>
      <w:r w:rsidRPr="0059687A">
        <w:rPr>
          <w:sz w:val="28"/>
          <w:szCs w:val="28"/>
        </w:rPr>
        <w:t xml:space="preserve">La </w:t>
      </w:r>
      <w:r w:rsidR="00166F30" w:rsidRPr="0059687A">
        <w:rPr>
          <w:sz w:val="28"/>
          <w:szCs w:val="28"/>
        </w:rPr>
        <w:t xml:space="preserve">mise à niveau des environnements de </w:t>
      </w:r>
      <w:r>
        <w:rPr>
          <w:sz w:val="28"/>
          <w:szCs w:val="28"/>
        </w:rPr>
        <w:t xml:space="preserve">test, </w:t>
      </w:r>
      <w:r w:rsidR="00166F30" w:rsidRPr="0059687A">
        <w:rPr>
          <w:sz w:val="28"/>
          <w:szCs w:val="28"/>
        </w:rPr>
        <w:t>de formation</w:t>
      </w:r>
      <w:bookmarkEnd w:id="91"/>
      <w:r w:rsidR="00166F30" w:rsidRPr="0059687A">
        <w:rPr>
          <w:sz w:val="28"/>
          <w:szCs w:val="28"/>
        </w:rPr>
        <w:t xml:space="preserve"> </w:t>
      </w:r>
      <w:bookmarkEnd w:id="92"/>
      <w:bookmarkEnd w:id="93"/>
      <w:bookmarkEnd w:id="94"/>
      <w:bookmarkEnd w:id="95"/>
      <w:bookmarkEnd w:id="96"/>
      <w:r>
        <w:rPr>
          <w:sz w:val="28"/>
          <w:szCs w:val="28"/>
        </w:rPr>
        <w:t>et de production</w:t>
      </w:r>
      <w:bookmarkEnd w:id="97"/>
    </w:p>
    <w:tbl>
      <w:tblPr>
        <w:tblStyle w:val="TableauGrille1Clair-Accentuation1"/>
        <w:tblW w:w="0" w:type="auto"/>
        <w:tblLook w:val="0600" w:firstRow="0" w:lastRow="0" w:firstColumn="0" w:lastColumn="0" w:noHBand="1" w:noVBand="1"/>
      </w:tblPr>
      <w:tblGrid>
        <w:gridCol w:w="7508"/>
        <w:gridCol w:w="709"/>
        <w:gridCol w:w="845"/>
      </w:tblGrid>
      <w:tr w:rsidR="0059687A" w14:paraId="4C9F359C" w14:textId="56E26CE7" w:rsidTr="0059687A">
        <w:tc>
          <w:tcPr>
            <w:tcW w:w="7508" w:type="dxa"/>
            <w:vAlign w:val="center"/>
          </w:tcPr>
          <w:p w14:paraId="42191BD9" w14:textId="41F56B3C" w:rsidR="0059687A" w:rsidRDefault="0059687A" w:rsidP="0059687A">
            <w:pPr>
              <w:spacing w:after="0" w:line="240" w:lineRule="auto"/>
            </w:pPr>
            <w:r w:rsidRPr="0059687A">
              <w:t xml:space="preserve">Le </w:t>
            </w:r>
            <w:r w:rsidR="00603F74">
              <w:t>candidat</w:t>
            </w:r>
            <w:r w:rsidRPr="0059687A">
              <w:t xml:space="preserve"> s’engage-t-il à rédiger les scripts permettant de regénérer les environnements de </w:t>
            </w:r>
            <w:r w:rsidR="003D0823">
              <w:t>développement/test</w:t>
            </w:r>
            <w:r w:rsidR="003D0823" w:rsidRPr="0059687A">
              <w:t xml:space="preserve"> </w:t>
            </w:r>
            <w:r w:rsidRPr="0059687A">
              <w:t>et de formation à partir des données et paramètres de l’environnement de production et cela pour l’ensemble des logiciels proposés</w:t>
            </w:r>
            <w:r>
              <w:t> ?</w:t>
            </w:r>
          </w:p>
        </w:tc>
        <w:tc>
          <w:tcPr>
            <w:tcW w:w="709" w:type="dxa"/>
            <w:vAlign w:val="center"/>
          </w:tcPr>
          <w:p w14:paraId="584E3DA1" w14:textId="4E034457" w:rsidR="0059687A" w:rsidRDefault="0059687A" w:rsidP="0059687A">
            <w:pPr>
              <w:spacing w:after="0" w:line="240" w:lineRule="auto"/>
            </w:pPr>
            <w:r>
              <w:t>Oui</w:t>
            </w:r>
          </w:p>
        </w:tc>
        <w:tc>
          <w:tcPr>
            <w:tcW w:w="845" w:type="dxa"/>
            <w:vAlign w:val="center"/>
          </w:tcPr>
          <w:p w14:paraId="4778CD02" w14:textId="60ACC6EA" w:rsidR="0059687A" w:rsidRDefault="0059687A" w:rsidP="0059687A">
            <w:pPr>
              <w:spacing w:after="0" w:line="240" w:lineRule="auto"/>
            </w:pPr>
            <w:r>
              <w:t>Non</w:t>
            </w:r>
          </w:p>
        </w:tc>
      </w:tr>
      <w:tr w:rsidR="0059687A" w14:paraId="18C4EA63" w14:textId="77777777" w:rsidTr="0059687A">
        <w:tc>
          <w:tcPr>
            <w:tcW w:w="7508" w:type="dxa"/>
            <w:vAlign w:val="center"/>
          </w:tcPr>
          <w:p w14:paraId="2EDE5D4E" w14:textId="2EC40C89" w:rsidR="0059687A" w:rsidRPr="0059687A" w:rsidRDefault="0059687A" w:rsidP="0059687A">
            <w:pPr>
              <w:spacing w:after="0" w:line="240" w:lineRule="auto"/>
            </w:pPr>
            <w:r w:rsidRPr="0059687A">
              <w:t xml:space="preserve">Le </w:t>
            </w:r>
            <w:r w:rsidR="00603F74">
              <w:t>candidat</w:t>
            </w:r>
            <w:r w:rsidRPr="0059687A">
              <w:t xml:space="preserve"> s’engage-t-il à rédiger les scripts permettant d’automatiser le déploiement en environnement de production des mises à jour déployées et testées dans l’environnement de </w:t>
            </w:r>
            <w:r w:rsidR="003D0823">
              <w:t>développement</w:t>
            </w:r>
            <w:r w:rsidRPr="0059687A">
              <w:t>/test et cela pour l’ensemble des logiciels proposés ?</w:t>
            </w:r>
          </w:p>
        </w:tc>
        <w:tc>
          <w:tcPr>
            <w:tcW w:w="709" w:type="dxa"/>
            <w:vAlign w:val="center"/>
          </w:tcPr>
          <w:p w14:paraId="23AE3E7F" w14:textId="25FEC25B" w:rsidR="0059687A" w:rsidRDefault="0059687A" w:rsidP="0059687A">
            <w:pPr>
              <w:spacing w:after="0" w:line="240" w:lineRule="auto"/>
            </w:pPr>
            <w:r>
              <w:t>Oui</w:t>
            </w:r>
          </w:p>
        </w:tc>
        <w:tc>
          <w:tcPr>
            <w:tcW w:w="845" w:type="dxa"/>
            <w:vAlign w:val="center"/>
          </w:tcPr>
          <w:p w14:paraId="6EA05AB6" w14:textId="176E7A37" w:rsidR="0059687A" w:rsidRDefault="0059687A" w:rsidP="0059687A">
            <w:pPr>
              <w:spacing w:after="0" w:line="240" w:lineRule="auto"/>
            </w:pPr>
            <w:r>
              <w:t>Oui</w:t>
            </w:r>
          </w:p>
        </w:tc>
      </w:tr>
    </w:tbl>
    <w:p w14:paraId="285A37C4" w14:textId="77777777" w:rsidR="0058501B" w:rsidRPr="002C375D" w:rsidRDefault="0058501B" w:rsidP="008D4C74">
      <w:pPr>
        <w:pStyle w:val="Titre2"/>
        <w:numPr>
          <w:ilvl w:val="1"/>
          <w:numId w:val="10"/>
        </w:numPr>
        <w:spacing w:before="120" w:after="120"/>
        <w:ind w:left="788" w:hanging="431"/>
        <w:rPr>
          <w:sz w:val="28"/>
          <w:szCs w:val="28"/>
        </w:rPr>
      </w:pPr>
      <w:bookmarkStart w:id="98" w:name="_Toc123890080"/>
      <w:bookmarkStart w:id="99" w:name="_Toc127954680"/>
      <w:bookmarkStart w:id="100" w:name="_Toc179365851"/>
      <w:bookmarkStart w:id="101" w:name="_Toc201746392"/>
      <w:bookmarkStart w:id="102" w:name="_Toc318093919"/>
      <w:bookmarkStart w:id="103" w:name="_Toc385399289"/>
      <w:bookmarkStart w:id="104" w:name="_Toc413901889"/>
      <w:bookmarkStart w:id="105" w:name="_Toc457219525"/>
      <w:bookmarkStart w:id="106" w:name="_Toc35005232"/>
      <w:bookmarkEnd w:id="72"/>
      <w:bookmarkEnd w:id="73"/>
      <w:bookmarkEnd w:id="74"/>
      <w:bookmarkEnd w:id="75"/>
      <w:r w:rsidRPr="002C375D">
        <w:rPr>
          <w:sz w:val="28"/>
          <w:szCs w:val="28"/>
        </w:rPr>
        <w:t>La réversibilité et la transférabilité des données</w:t>
      </w:r>
      <w:bookmarkEnd w:id="98"/>
      <w:bookmarkEnd w:id="99"/>
      <w:bookmarkEnd w:id="100"/>
      <w:bookmarkEnd w:id="101"/>
    </w:p>
    <w:p w14:paraId="281A1506" w14:textId="1CD05D28" w:rsidR="0058501B" w:rsidRPr="002C375D" w:rsidRDefault="0058501B" w:rsidP="0058501B">
      <w:pPr>
        <w:jc w:val="both"/>
      </w:pPr>
      <w:r w:rsidRPr="002C375D">
        <w:t xml:space="preserve">Le candidat présente les mécanismes de réversibilité concernant la récupération des données hébergées par les </w:t>
      </w:r>
      <w:r>
        <w:t>solutions</w:t>
      </w:r>
      <w:r w:rsidRPr="002C375D">
        <w:t xml:space="preserve"> du présent marché. Il donne la liste des données que </w:t>
      </w:r>
      <w:r>
        <w:t xml:space="preserve">l’Enssib </w:t>
      </w:r>
      <w:r w:rsidRPr="002C375D">
        <w:t>peut ainsi récupérer et le délai nécessaire à la récupération. Il précise les formats proposés et définit la documentation accompagnant la fourniture de ces formats. Enfin, il détermine les conditions financières de ces services.</w:t>
      </w:r>
    </w:p>
    <w:p w14:paraId="29DBBBC4" w14:textId="77777777" w:rsidR="0058501B" w:rsidRDefault="0058501B" w:rsidP="0058501B">
      <w:pPr>
        <w:shd w:val="clear" w:color="auto" w:fill="D9E2F3" w:themeFill="accent1" w:themeFillTint="33"/>
        <w:spacing w:after="120" w:line="240" w:lineRule="auto"/>
        <w:jc w:val="both"/>
      </w:pPr>
    </w:p>
    <w:p w14:paraId="6DBF0F80" w14:textId="77777777" w:rsidR="0058501B" w:rsidRPr="0059687A" w:rsidRDefault="0058501B" w:rsidP="0058501B">
      <w:pPr>
        <w:shd w:val="clear" w:color="auto" w:fill="D9E2F3" w:themeFill="accent1" w:themeFillTint="33"/>
        <w:spacing w:after="120" w:line="240" w:lineRule="auto"/>
        <w:jc w:val="both"/>
      </w:pPr>
    </w:p>
    <w:p w14:paraId="55C29A05" w14:textId="77777777" w:rsidR="0058501B" w:rsidRDefault="0058501B" w:rsidP="0058501B">
      <w:pPr>
        <w:shd w:val="clear" w:color="auto" w:fill="D9E2F3" w:themeFill="accent1" w:themeFillTint="33"/>
        <w:spacing w:after="120" w:line="240" w:lineRule="auto"/>
        <w:jc w:val="both"/>
      </w:pPr>
    </w:p>
    <w:p w14:paraId="61F1BEDA" w14:textId="331F909A" w:rsidR="007E2E28" w:rsidRPr="009259EC" w:rsidRDefault="007E2E28" w:rsidP="008D4C74">
      <w:pPr>
        <w:pStyle w:val="Titre1"/>
        <w:pageBreakBefore/>
        <w:numPr>
          <w:ilvl w:val="0"/>
          <w:numId w:val="10"/>
        </w:numPr>
        <w:spacing w:before="120" w:after="120"/>
        <w:ind w:left="357" w:hanging="357"/>
        <w:rPr>
          <w:sz w:val="32"/>
          <w:szCs w:val="32"/>
        </w:rPr>
      </w:pPr>
      <w:bookmarkStart w:id="107" w:name="_Toc201746393"/>
      <w:r w:rsidRPr="009259EC">
        <w:rPr>
          <w:sz w:val="32"/>
          <w:szCs w:val="32"/>
        </w:rPr>
        <w:lastRenderedPageBreak/>
        <w:t>Le matériel</w:t>
      </w:r>
      <w:bookmarkEnd w:id="102"/>
      <w:bookmarkEnd w:id="103"/>
      <w:bookmarkEnd w:id="104"/>
      <w:bookmarkEnd w:id="105"/>
      <w:r w:rsidRPr="009259EC">
        <w:rPr>
          <w:sz w:val="32"/>
          <w:szCs w:val="32"/>
        </w:rPr>
        <w:t xml:space="preserve"> préconisé</w:t>
      </w:r>
      <w:bookmarkEnd w:id="106"/>
      <w:bookmarkEnd w:id="107"/>
    </w:p>
    <w:p w14:paraId="1C1FCDEC" w14:textId="08E6446F" w:rsidR="007E2E28" w:rsidRPr="00D77B95" w:rsidRDefault="007E2E28" w:rsidP="009259EC">
      <w:pPr>
        <w:spacing w:after="120" w:line="240" w:lineRule="auto"/>
        <w:jc w:val="both"/>
        <w:rPr>
          <w:rFonts w:ascii="Calibri" w:hAnsi="Calibri"/>
        </w:rPr>
      </w:pPr>
      <w:bookmarkStart w:id="108" w:name="_Toc413901890"/>
      <w:r w:rsidRPr="00D77B95">
        <w:rPr>
          <w:rFonts w:ascii="Calibri" w:hAnsi="Calibri"/>
        </w:rPr>
        <w:t xml:space="preserve">Le </w:t>
      </w:r>
      <w:r w:rsidR="000F33A3">
        <w:rPr>
          <w:rFonts w:ascii="Calibri" w:hAnsi="Calibri"/>
        </w:rPr>
        <w:t>candidat</w:t>
      </w:r>
      <w:r w:rsidRPr="00D77B95">
        <w:rPr>
          <w:rFonts w:ascii="Calibri" w:hAnsi="Calibri"/>
        </w:rPr>
        <w:t xml:space="preserve"> définit la configuration minimale requise </w:t>
      </w:r>
      <w:r w:rsidR="008C7C83">
        <w:rPr>
          <w:rFonts w:ascii="Calibri" w:hAnsi="Calibri"/>
        </w:rPr>
        <w:t>pour un</w:t>
      </w:r>
      <w:r w:rsidRPr="00D77B95">
        <w:rPr>
          <w:rFonts w:ascii="Calibri" w:hAnsi="Calibri"/>
        </w:rPr>
        <w:t xml:space="preserve"> poste professionnel utilisant le système cible. Cette configuration minimale garantit les temps de réponse.</w:t>
      </w:r>
    </w:p>
    <w:tbl>
      <w:tblPr>
        <w:tblStyle w:val="TableauGrille1Clair-Accentuation1"/>
        <w:tblW w:w="5000" w:type="pct"/>
        <w:tblLook w:val="0680" w:firstRow="0" w:lastRow="0" w:firstColumn="1" w:lastColumn="0" w:noHBand="1" w:noVBand="1"/>
      </w:tblPr>
      <w:tblGrid>
        <w:gridCol w:w="3442"/>
        <w:gridCol w:w="5620"/>
      </w:tblGrid>
      <w:tr w:rsidR="007E2E28" w:rsidRPr="009259EC" w14:paraId="28CA90E3" w14:textId="77777777" w:rsidTr="009259EC">
        <w:tc>
          <w:tcPr>
            <w:cnfStyle w:val="001000000000" w:firstRow="0" w:lastRow="0" w:firstColumn="1" w:lastColumn="0" w:oddVBand="0" w:evenVBand="0" w:oddHBand="0" w:evenHBand="0" w:firstRowFirstColumn="0" w:firstRowLastColumn="0" w:lastRowFirstColumn="0" w:lastRowLastColumn="0"/>
            <w:tcW w:w="1899" w:type="pct"/>
            <w:vAlign w:val="center"/>
          </w:tcPr>
          <w:p w14:paraId="2081A9DE" w14:textId="77777777" w:rsidR="007E2E28" w:rsidRPr="009259EC" w:rsidRDefault="007E2E28" w:rsidP="009259EC">
            <w:pPr>
              <w:spacing w:after="0" w:line="240" w:lineRule="auto"/>
            </w:pPr>
            <w:r w:rsidRPr="009259EC">
              <w:rPr>
                <w:rFonts w:ascii="Calibri" w:hAnsi="Calibri"/>
              </w:rPr>
              <w:t>Type de poste préconisé</w:t>
            </w:r>
          </w:p>
        </w:tc>
        <w:tc>
          <w:tcPr>
            <w:tcW w:w="3101" w:type="pct"/>
            <w:vAlign w:val="center"/>
          </w:tcPr>
          <w:p w14:paraId="295E7C12" w14:textId="77777777" w:rsidR="007E2E28" w:rsidRPr="009259EC" w:rsidRDefault="007E2E28" w:rsidP="009259EC">
            <w:pPr>
              <w:keepLines/>
              <w:spacing w:after="0" w:line="240" w:lineRule="auto"/>
              <w:cnfStyle w:val="000000000000" w:firstRow="0" w:lastRow="0" w:firstColumn="0" w:lastColumn="0" w:oddVBand="0" w:evenVBand="0" w:oddHBand="0" w:evenHBand="0" w:firstRowFirstColumn="0" w:firstRowLastColumn="0" w:lastRowFirstColumn="0" w:lastRowLastColumn="0"/>
            </w:pPr>
          </w:p>
        </w:tc>
      </w:tr>
      <w:tr w:rsidR="007E2E28" w:rsidRPr="009259EC" w14:paraId="4351A94B" w14:textId="77777777" w:rsidTr="009259EC">
        <w:tc>
          <w:tcPr>
            <w:cnfStyle w:val="001000000000" w:firstRow="0" w:lastRow="0" w:firstColumn="1" w:lastColumn="0" w:oddVBand="0" w:evenVBand="0" w:oddHBand="0" w:evenHBand="0" w:firstRowFirstColumn="0" w:firstRowLastColumn="0" w:lastRowFirstColumn="0" w:lastRowLastColumn="0"/>
            <w:tcW w:w="1899" w:type="pct"/>
            <w:vAlign w:val="center"/>
          </w:tcPr>
          <w:p w14:paraId="7E251FD7" w14:textId="3190BF9A" w:rsidR="007E2E28" w:rsidRPr="009259EC" w:rsidRDefault="007E2E28" w:rsidP="009259EC">
            <w:pPr>
              <w:spacing w:after="0" w:line="240" w:lineRule="auto"/>
            </w:pPr>
            <w:r w:rsidRPr="009259EC">
              <w:rPr>
                <w:rFonts w:ascii="Calibri" w:hAnsi="Calibri"/>
              </w:rPr>
              <w:t>Caractéristiques</w:t>
            </w:r>
          </w:p>
        </w:tc>
        <w:tc>
          <w:tcPr>
            <w:tcW w:w="3101" w:type="pct"/>
            <w:vAlign w:val="center"/>
          </w:tcPr>
          <w:p w14:paraId="714370F7" w14:textId="77777777" w:rsidR="007E2E28" w:rsidRPr="009259EC" w:rsidRDefault="007E2E28" w:rsidP="009259EC">
            <w:pPr>
              <w:keepLines/>
              <w:spacing w:after="0" w:line="240" w:lineRule="auto"/>
              <w:cnfStyle w:val="000000000000" w:firstRow="0" w:lastRow="0" w:firstColumn="0" w:lastColumn="0" w:oddVBand="0" w:evenVBand="0" w:oddHBand="0" w:evenHBand="0" w:firstRowFirstColumn="0" w:firstRowLastColumn="0" w:lastRowFirstColumn="0" w:lastRowLastColumn="0"/>
            </w:pPr>
          </w:p>
        </w:tc>
      </w:tr>
    </w:tbl>
    <w:p w14:paraId="7A5254EF" w14:textId="4AE10AC8" w:rsidR="007E2E28" w:rsidRPr="009259EC" w:rsidRDefault="007E2E28" w:rsidP="006472C2">
      <w:pPr>
        <w:pStyle w:val="Titre1"/>
        <w:numPr>
          <w:ilvl w:val="0"/>
          <w:numId w:val="10"/>
        </w:numPr>
        <w:spacing w:before="120" w:after="120"/>
        <w:ind w:left="357" w:hanging="357"/>
        <w:rPr>
          <w:sz w:val="32"/>
          <w:szCs w:val="32"/>
        </w:rPr>
      </w:pPr>
      <w:bookmarkStart w:id="109" w:name="_Toc318093920"/>
      <w:bookmarkStart w:id="110" w:name="_Toc385399290"/>
      <w:bookmarkStart w:id="111" w:name="_Toc413901891"/>
      <w:bookmarkStart w:id="112" w:name="_Toc457219526"/>
      <w:bookmarkStart w:id="113" w:name="_Toc35005233"/>
      <w:bookmarkStart w:id="114" w:name="_Toc201746394"/>
      <w:bookmarkEnd w:id="108"/>
      <w:r w:rsidRPr="009259EC">
        <w:rPr>
          <w:sz w:val="32"/>
          <w:szCs w:val="32"/>
        </w:rPr>
        <w:t>Les performances</w:t>
      </w:r>
      <w:bookmarkEnd w:id="109"/>
      <w:bookmarkEnd w:id="110"/>
      <w:bookmarkEnd w:id="111"/>
      <w:bookmarkEnd w:id="112"/>
      <w:bookmarkEnd w:id="113"/>
      <w:bookmarkEnd w:id="114"/>
    </w:p>
    <w:p w14:paraId="0017286A" w14:textId="77777777" w:rsidR="003B7EC6" w:rsidRPr="009259EC" w:rsidRDefault="003B7EC6" w:rsidP="006472C2">
      <w:pPr>
        <w:pStyle w:val="Titre2"/>
        <w:numPr>
          <w:ilvl w:val="1"/>
          <w:numId w:val="10"/>
        </w:numPr>
        <w:spacing w:before="120" w:after="120"/>
        <w:rPr>
          <w:sz w:val="28"/>
          <w:szCs w:val="28"/>
        </w:rPr>
      </w:pPr>
      <w:bookmarkStart w:id="115" w:name="_Toc201746395"/>
      <w:r w:rsidRPr="009259EC">
        <w:rPr>
          <w:sz w:val="28"/>
          <w:szCs w:val="28"/>
        </w:rPr>
        <w:t>Exigences réseau</w:t>
      </w:r>
      <w:bookmarkEnd w:id="115"/>
    </w:p>
    <w:p w14:paraId="13761F43" w14:textId="5B69A42A" w:rsidR="003B7EC6" w:rsidRDefault="003B7EC6" w:rsidP="009259EC">
      <w:pPr>
        <w:spacing w:after="120" w:line="240" w:lineRule="auto"/>
        <w:jc w:val="both"/>
        <w:rPr>
          <w:rFonts w:ascii="Calibri" w:hAnsi="Calibri"/>
        </w:rPr>
      </w:pPr>
      <w:r>
        <w:rPr>
          <w:rFonts w:ascii="Calibri" w:hAnsi="Calibri"/>
        </w:rPr>
        <w:t xml:space="preserve">Le </w:t>
      </w:r>
      <w:r w:rsidR="000F33A3">
        <w:rPr>
          <w:rFonts w:ascii="Calibri" w:hAnsi="Calibri"/>
        </w:rPr>
        <w:t>candidat</w:t>
      </w:r>
      <w:r>
        <w:rPr>
          <w:rFonts w:ascii="Calibri" w:hAnsi="Calibri"/>
        </w:rPr>
        <w:t xml:space="preserve"> définit les exigences de bande passante de la solution proposée.</w:t>
      </w:r>
      <w:r w:rsidR="0007755A">
        <w:rPr>
          <w:rFonts w:ascii="Calibri" w:hAnsi="Calibri"/>
        </w:rPr>
        <w:t xml:space="preserve"> Il exprime ses préconisations quant au</w:t>
      </w:r>
      <w:r w:rsidR="00E50328">
        <w:rPr>
          <w:rFonts w:ascii="Calibri" w:hAnsi="Calibri"/>
        </w:rPr>
        <w:t>x</w:t>
      </w:r>
      <w:r w:rsidR="0007755A">
        <w:rPr>
          <w:rFonts w:ascii="Calibri" w:hAnsi="Calibri"/>
        </w:rPr>
        <w:t xml:space="preserve"> mise</w:t>
      </w:r>
      <w:r w:rsidR="00E50328">
        <w:rPr>
          <w:rFonts w:ascii="Calibri" w:hAnsi="Calibri"/>
        </w:rPr>
        <w:t>s</w:t>
      </w:r>
      <w:r w:rsidR="0007755A">
        <w:rPr>
          <w:rFonts w:ascii="Calibri" w:hAnsi="Calibri"/>
        </w:rPr>
        <w:t xml:space="preserve"> à niveau à effectuer.</w:t>
      </w:r>
    </w:p>
    <w:p w14:paraId="3599FC06" w14:textId="77777777" w:rsidR="008001C1" w:rsidRDefault="008001C1" w:rsidP="009259EC">
      <w:pPr>
        <w:shd w:val="clear" w:color="auto" w:fill="D9E2F3" w:themeFill="accent1" w:themeFillTint="33"/>
        <w:spacing w:after="120" w:line="240" w:lineRule="auto"/>
        <w:jc w:val="both"/>
        <w:rPr>
          <w:rFonts w:ascii="Calibri" w:hAnsi="Calibri"/>
        </w:rPr>
      </w:pPr>
    </w:p>
    <w:p w14:paraId="5B24F3B5" w14:textId="77777777" w:rsidR="008C7C83" w:rsidRDefault="008C7C83" w:rsidP="009259EC">
      <w:pPr>
        <w:shd w:val="clear" w:color="auto" w:fill="D9E2F3" w:themeFill="accent1" w:themeFillTint="33"/>
        <w:spacing w:after="120" w:line="240" w:lineRule="auto"/>
        <w:jc w:val="both"/>
        <w:rPr>
          <w:rFonts w:ascii="Calibri" w:hAnsi="Calibri"/>
        </w:rPr>
      </w:pPr>
    </w:p>
    <w:p w14:paraId="6F663987" w14:textId="77777777" w:rsidR="008001C1" w:rsidRDefault="008001C1" w:rsidP="009259EC">
      <w:pPr>
        <w:shd w:val="clear" w:color="auto" w:fill="D9E2F3" w:themeFill="accent1" w:themeFillTint="33"/>
        <w:spacing w:after="120" w:line="240" w:lineRule="auto"/>
        <w:jc w:val="both"/>
        <w:rPr>
          <w:rFonts w:ascii="Calibri" w:hAnsi="Calibri"/>
        </w:rPr>
      </w:pPr>
    </w:p>
    <w:p w14:paraId="295576F0" w14:textId="77777777" w:rsidR="007E2E28" w:rsidRPr="009259EC" w:rsidRDefault="007E2E28" w:rsidP="006472C2">
      <w:pPr>
        <w:pStyle w:val="Titre2"/>
        <w:numPr>
          <w:ilvl w:val="1"/>
          <w:numId w:val="10"/>
        </w:numPr>
        <w:spacing w:before="120" w:after="120"/>
        <w:rPr>
          <w:sz w:val="28"/>
          <w:szCs w:val="28"/>
        </w:rPr>
      </w:pPr>
      <w:bookmarkStart w:id="116" w:name="_Toc201746396"/>
      <w:r w:rsidRPr="009259EC">
        <w:rPr>
          <w:sz w:val="28"/>
          <w:szCs w:val="28"/>
        </w:rPr>
        <w:t>Disponibilité du système</w:t>
      </w:r>
      <w:bookmarkEnd w:id="116"/>
      <w:r w:rsidRPr="009259EC">
        <w:rPr>
          <w:sz w:val="28"/>
          <w:szCs w:val="28"/>
        </w:rPr>
        <w:t xml:space="preserve"> </w:t>
      </w:r>
    </w:p>
    <w:p w14:paraId="4EC08B36" w14:textId="6BD5DFBB" w:rsidR="007E2E28" w:rsidRDefault="007E2E28" w:rsidP="009259EC">
      <w:pPr>
        <w:spacing w:after="120" w:line="240" w:lineRule="auto"/>
        <w:jc w:val="both"/>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indique le taux de disponibilité</w:t>
      </w:r>
      <w:r w:rsidRPr="00F43402">
        <w:rPr>
          <w:vertAlign w:val="superscript"/>
        </w:rPr>
        <w:footnoteReference w:id="1"/>
      </w:r>
      <w:r w:rsidRPr="00F43402">
        <w:rPr>
          <w:rFonts w:ascii="Calibri" w:hAnsi="Calibri"/>
          <w:vertAlign w:val="superscript"/>
        </w:rPr>
        <w:t xml:space="preserve"> </w:t>
      </w:r>
      <w:r w:rsidRPr="00D77B95">
        <w:rPr>
          <w:rFonts w:ascii="Calibri" w:hAnsi="Calibri"/>
        </w:rPr>
        <w:t>minimal du système qu'il garantit.</w:t>
      </w:r>
    </w:p>
    <w:p w14:paraId="4BA96F08" w14:textId="77777777" w:rsidR="008001C1" w:rsidRDefault="008001C1" w:rsidP="009259EC">
      <w:pPr>
        <w:shd w:val="clear" w:color="auto" w:fill="D9E2F3" w:themeFill="accent1" w:themeFillTint="33"/>
        <w:spacing w:after="120" w:line="240" w:lineRule="auto"/>
        <w:jc w:val="both"/>
        <w:rPr>
          <w:rFonts w:ascii="Calibri" w:hAnsi="Calibri"/>
        </w:rPr>
      </w:pPr>
    </w:p>
    <w:p w14:paraId="3D84549E" w14:textId="77777777" w:rsidR="008C7C83" w:rsidRDefault="008C7C83" w:rsidP="009259EC">
      <w:pPr>
        <w:shd w:val="clear" w:color="auto" w:fill="D9E2F3" w:themeFill="accent1" w:themeFillTint="33"/>
        <w:spacing w:after="120" w:line="240" w:lineRule="auto"/>
        <w:jc w:val="both"/>
        <w:rPr>
          <w:rFonts w:ascii="Calibri" w:hAnsi="Calibri"/>
        </w:rPr>
      </w:pPr>
    </w:p>
    <w:p w14:paraId="3E156CA2" w14:textId="77777777" w:rsidR="008001C1" w:rsidRDefault="008001C1" w:rsidP="009259EC">
      <w:pPr>
        <w:shd w:val="clear" w:color="auto" w:fill="D9E2F3" w:themeFill="accent1" w:themeFillTint="33"/>
        <w:spacing w:after="120" w:line="240" w:lineRule="auto"/>
        <w:jc w:val="both"/>
        <w:rPr>
          <w:rFonts w:ascii="Calibri" w:hAnsi="Calibri"/>
        </w:rPr>
      </w:pPr>
    </w:p>
    <w:p w14:paraId="1CBE061A" w14:textId="2E133D38" w:rsidR="007E2E28" w:rsidRPr="009259EC" w:rsidRDefault="007E2E28" w:rsidP="006472C2">
      <w:pPr>
        <w:pStyle w:val="Titre1"/>
        <w:pageBreakBefore/>
        <w:numPr>
          <w:ilvl w:val="0"/>
          <w:numId w:val="10"/>
        </w:numPr>
        <w:spacing w:before="120" w:after="120"/>
        <w:ind w:left="357" w:hanging="357"/>
        <w:rPr>
          <w:sz w:val="32"/>
          <w:szCs w:val="32"/>
        </w:rPr>
      </w:pPr>
      <w:bookmarkStart w:id="117" w:name="_Toc318093923"/>
      <w:bookmarkStart w:id="118" w:name="_Toc385399291"/>
      <w:bookmarkStart w:id="119" w:name="_Toc413901892"/>
      <w:bookmarkStart w:id="120" w:name="_Toc35005234"/>
      <w:bookmarkStart w:id="121" w:name="_Toc201746397"/>
      <w:bookmarkStart w:id="122" w:name="_Toc457219527"/>
      <w:r w:rsidRPr="009259EC">
        <w:rPr>
          <w:sz w:val="32"/>
          <w:szCs w:val="32"/>
        </w:rPr>
        <w:lastRenderedPageBreak/>
        <w:t>La documentation</w:t>
      </w:r>
      <w:bookmarkEnd w:id="117"/>
      <w:bookmarkEnd w:id="118"/>
      <w:bookmarkEnd w:id="119"/>
      <w:bookmarkEnd w:id="120"/>
      <w:bookmarkEnd w:id="121"/>
      <w:r w:rsidRPr="009259EC">
        <w:rPr>
          <w:sz w:val="32"/>
          <w:szCs w:val="32"/>
        </w:rPr>
        <w:t xml:space="preserve"> </w:t>
      </w:r>
      <w:bookmarkEnd w:id="122"/>
    </w:p>
    <w:p w14:paraId="40FCD0BD" w14:textId="4BEF7074" w:rsidR="007E2E28" w:rsidRDefault="007E2E28" w:rsidP="009259EC">
      <w:pPr>
        <w:spacing w:after="120" w:line="240" w:lineRule="auto"/>
        <w:jc w:val="both"/>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décrit ici l'ensemble des documents fournis pour </w:t>
      </w:r>
      <w:r w:rsidR="003D0823">
        <w:rPr>
          <w:rFonts w:ascii="Calibri" w:hAnsi="Calibri"/>
        </w:rPr>
        <w:t xml:space="preserve">les </w:t>
      </w:r>
      <w:r w:rsidR="008C7C83">
        <w:rPr>
          <w:rFonts w:ascii="Calibri" w:hAnsi="Calibri"/>
        </w:rPr>
        <w:t xml:space="preserve">solutions mises en </w:t>
      </w:r>
      <w:r w:rsidR="00205CB3">
        <w:rPr>
          <w:rFonts w:ascii="Calibri" w:hAnsi="Calibri"/>
        </w:rPr>
        <w:t>œuvre</w:t>
      </w:r>
      <w:r w:rsidRPr="00D77B95">
        <w:rPr>
          <w:rFonts w:ascii="Calibri" w:hAnsi="Calibri"/>
        </w:rPr>
        <w:t xml:space="preserve">. </w:t>
      </w:r>
      <w:r w:rsidR="004B29D8">
        <w:rPr>
          <w:rFonts w:ascii="Calibri" w:hAnsi="Calibri"/>
        </w:rPr>
        <w:t xml:space="preserve">Ces documents doivent être fournis en français. </w:t>
      </w:r>
    </w:p>
    <w:tbl>
      <w:tblPr>
        <w:tblStyle w:val="TableauGrille1Clair-Accentuation1"/>
        <w:tblW w:w="5000" w:type="pct"/>
        <w:tblLook w:val="06A0" w:firstRow="1" w:lastRow="0" w:firstColumn="1" w:lastColumn="0" w:noHBand="1" w:noVBand="1"/>
      </w:tblPr>
      <w:tblGrid>
        <w:gridCol w:w="3618"/>
        <w:gridCol w:w="1151"/>
        <w:gridCol w:w="1571"/>
        <w:gridCol w:w="1151"/>
        <w:gridCol w:w="1571"/>
      </w:tblGrid>
      <w:tr w:rsidR="009259EC" w:rsidRPr="009259EC" w14:paraId="56348A1A" w14:textId="77777777" w:rsidTr="00912B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6" w:type="pct"/>
            <w:vAlign w:val="center"/>
          </w:tcPr>
          <w:p w14:paraId="3DE0AC77" w14:textId="77777777" w:rsidR="009259EC" w:rsidRPr="009259EC" w:rsidRDefault="009259EC" w:rsidP="009259EC">
            <w:pPr>
              <w:spacing w:after="0" w:line="240" w:lineRule="auto"/>
            </w:pPr>
          </w:p>
        </w:tc>
        <w:tc>
          <w:tcPr>
            <w:tcW w:w="1502" w:type="pct"/>
            <w:gridSpan w:val="2"/>
            <w:vAlign w:val="center"/>
          </w:tcPr>
          <w:p w14:paraId="4B1688C6" w14:textId="77777777" w:rsidR="009259EC" w:rsidRPr="009259EC" w:rsidRDefault="009259EC" w:rsidP="009259EC">
            <w:pPr>
              <w:spacing w:after="0" w:line="240" w:lineRule="auto"/>
              <w:cnfStyle w:val="100000000000" w:firstRow="1" w:lastRow="0" w:firstColumn="0" w:lastColumn="0" w:oddVBand="0" w:evenVBand="0" w:oddHBand="0" w:evenHBand="0" w:firstRowFirstColumn="0" w:firstRowLastColumn="0" w:lastRowFirstColumn="0" w:lastRowLastColumn="0"/>
            </w:pPr>
            <w:r w:rsidRPr="009259EC">
              <w:rPr>
                <w:rFonts w:ascii="Calibri" w:hAnsi="Calibri"/>
              </w:rPr>
              <w:t>Manuels utilisateur</w:t>
            </w:r>
          </w:p>
        </w:tc>
        <w:tc>
          <w:tcPr>
            <w:tcW w:w="1502" w:type="pct"/>
            <w:gridSpan w:val="2"/>
            <w:vAlign w:val="center"/>
          </w:tcPr>
          <w:p w14:paraId="3A89DEC9" w14:textId="77777777" w:rsidR="009259EC" w:rsidRPr="009259EC" w:rsidRDefault="009259EC" w:rsidP="009259EC">
            <w:pPr>
              <w:spacing w:after="0" w:line="240" w:lineRule="auto"/>
              <w:cnfStyle w:val="100000000000" w:firstRow="1" w:lastRow="0" w:firstColumn="0" w:lastColumn="0" w:oddVBand="0" w:evenVBand="0" w:oddHBand="0" w:evenHBand="0" w:firstRowFirstColumn="0" w:firstRowLastColumn="0" w:lastRowFirstColumn="0" w:lastRowLastColumn="0"/>
            </w:pPr>
            <w:r w:rsidRPr="009259EC">
              <w:rPr>
                <w:rFonts w:ascii="Calibri" w:hAnsi="Calibri"/>
              </w:rPr>
              <w:t>Manuels de paramétrage</w:t>
            </w:r>
          </w:p>
        </w:tc>
      </w:tr>
      <w:tr w:rsidR="009259EC" w:rsidRPr="009259EC" w14:paraId="0D23A6CA" w14:textId="77777777" w:rsidTr="00912B7D">
        <w:tc>
          <w:tcPr>
            <w:cnfStyle w:val="001000000000" w:firstRow="0" w:lastRow="0" w:firstColumn="1" w:lastColumn="0" w:oddVBand="0" w:evenVBand="0" w:oddHBand="0" w:evenHBand="0" w:firstRowFirstColumn="0" w:firstRowLastColumn="0" w:lastRowFirstColumn="0" w:lastRowLastColumn="0"/>
            <w:tcW w:w="1996" w:type="pct"/>
            <w:vAlign w:val="center"/>
          </w:tcPr>
          <w:p w14:paraId="38A2F36B" w14:textId="77777777" w:rsidR="009259EC" w:rsidRPr="009259EC" w:rsidRDefault="009259EC" w:rsidP="009259EC">
            <w:pPr>
              <w:spacing w:after="0" w:line="240" w:lineRule="auto"/>
            </w:pPr>
          </w:p>
        </w:tc>
        <w:tc>
          <w:tcPr>
            <w:tcW w:w="635" w:type="pct"/>
            <w:vAlign w:val="center"/>
          </w:tcPr>
          <w:p w14:paraId="6AAB7B18" w14:textId="30F81AB9"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r w:rsidRPr="009259EC">
              <w:rPr>
                <w:rFonts w:ascii="Calibri" w:hAnsi="Calibri"/>
              </w:rPr>
              <w:t>Document fourni? (Oui, non)</w:t>
            </w:r>
          </w:p>
        </w:tc>
        <w:tc>
          <w:tcPr>
            <w:tcW w:w="867" w:type="pct"/>
            <w:vAlign w:val="center"/>
          </w:tcPr>
          <w:p w14:paraId="4F9E3198" w14:textId="2B39BA62"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r>
              <w:rPr>
                <w:rFonts w:ascii="Calibri" w:hAnsi="Calibri"/>
              </w:rPr>
              <w:t>Format (papier, électronique…)</w:t>
            </w:r>
          </w:p>
        </w:tc>
        <w:tc>
          <w:tcPr>
            <w:tcW w:w="635" w:type="pct"/>
            <w:vAlign w:val="center"/>
          </w:tcPr>
          <w:p w14:paraId="02E160F3" w14:textId="7E833E3B"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r w:rsidRPr="009259EC">
              <w:rPr>
                <w:rFonts w:ascii="Calibri" w:hAnsi="Calibri"/>
              </w:rPr>
              <w:t>Document fourni</w:t>
            </w:r>
            <w:r>
              <w:rPr>
                <w:rFonts w:ascii="Calibri" w:hAnsi="Calibri"/>
              </w:rPr>
              <w:t xml:space="preserve"> </w:t>
            </w:r>
            <w:r w:rsidRPr="009259EC">
              <w:rPr>
                <w:rFonts w:ascii="Calibri" w:hAnsi="Calibri"/>
              </w:rPr>
              <w:t>? (Oui, non)</w:t>
            </w:r>
          </w:p>
        </w:tc>
        <w:tc>
          <w:tcPr>
            <w:tcW w:w="867" w:type="pct"/>
            <w:vAlign w:val="center"/>
          </w:tcPr>
          <w:p w14:paraId="1B50FDC1" w14:textId="477DAC04"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r>
              <w:rPr>
                <w:rFonts w:ascii="Calibri" w:hAnsi="Calibri"/>
              </w:rPr>
              <w:t>Format (papier, électronique…)</w:t>
            </w:r>
          </w:p>
        </w:tc>
      </w:tr>
      <w:tr w:rsidR="009259EC" w:rsidRPr="009259EC" w14:paraId="37357FF2" w14:textId="77777777" w:rsidTr="00912B7D">
        <w:tc>
          <w:tcPr>
            <w:cnfStyle w:val="001000000000" w:firstRow="0" w:lastRow="0" w:firstColumn="1" w:lastColumn="0" w:oddVBand="0" w:evenVBand="0" w:oddHBand="0" w:evenHBand="0" w:firstRowFirstColumn="0" w:firstRowLastColumn="0" w:lastRowFirstColumn="0" w:lastRowLastColumn="0"/>
            <w:tcW w:w="1996" w:type="pct"/>
            <w:vAlign w:val="center"/>
          </w:tcPr>
          <w:p w14:paraId="39970520" w14:textId="3C4A29E1" w:rsidR="009259EC" w:rsidRPr="009259EC" w:rsidRDefault="008C7C83" w:rsidP="009259EC">
            <w:pPr>
              <w:spacing w:after="0" w:line="240" w:lineRule="auto"/>
              <w:rPr>
                <w:rFonts w:ascii="Calibri" w:hAnsi="Calibri"/>
              </w:rPr>
            </w:pPr>
            <w:r>
              <w:rPr>
                <w:rFonts w:ascii="Calibri" w:hAnsi="Calibri"/>
              </w:rPr>
              <w:t>Omeka S</w:t>
            </w:r>
          </w:p>
        </w:tc>
        <w:tc>
          <w:tcPr>
            <w:tcW w:w="635" w:type="pct"/>
            <w:vAlign w:val="center"/>
          </w:tcPr>
          <w:p w14:paraId="6C55AA26"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67" w:type="pct"/>
            <w:vAlign w:val="center"/>
          </w:tcPr>
          <w:p w14:paraId="2D6D5EBB"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635" w:type="pct"/>
            <w:vAlign w:val="center"/>
          </w:tcPr>
          <w:p w14:paraId="57D7E733"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67" w:type="pct"/>
            <w:vAlign w:val="center"/>
          </w:tcPr>
          <w:p w14:paraId="10CD835F"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r>
      <w:tr w:rsidR="009259EC" w:rsidRPr="009259EC" w14:paraId="7C73F158" w14:textId="77777777" w:rsidTr="00912B7D">
        <w:tc>
          <w:tcPr>
            <w:cnfStyle w:val="001000000000" w:firstRow="0" w:lastRow="0" w:firstColumn="1" w:lastColumn="0" w:oddVBand="0" w:evenVBand="0" w:oddHBand="0" w:evenHBand="0" w:firstRowFirstColumn="0" w:firstRowLastColumn="0" w:lastRowFirstColumn="0" w:lastRowLastColumn="0"/>
            <w:tcW w:w="1996" w:type="pct"/>
            <w:vAlign w:val="center"/>
          </w:tcPr>
          <w:p w14:paraId="20516186" w14:textId="575A104A" w:rsidR="009259EC" w:rsidRPr="009259EC" w:rsidRDefault="00912B7D" w:rsidP="009259EC">
            <w:pPr>
              <w:spacing w:after="0" w:line="240" w:lineRule="auto"/>
            </w:pPr>
            <w:r>
              <w:rPr>
                <w:rFonts w:ascii="Calibri" w:hAnsi="Calibri"/>
              </w:rPr>
              <w:t>Outils</w:t>
            </w:r>
            <w:r w:rsidR="009259EC" w:rsidRPr="009259EC">
              <w:rPr>
                <w:rFonts w:ascii="Calibri" w:hAnsi="Calibri"/>
              </w:rPr>
              <w:t xml:space="preserve"> statistiques</w:t>
            </w:r>
          </w:p>
        </w:tc>
        <w:tc>
          <w:tcPr>
            <w:tcW w:w="635" w:type="pct"/>
            <w:vAlign w:val="center"/>
          </w:tcPr>
          <w:p w14:paraId="5AE000C1"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67" w:type="pct"/>
            <w:vAlign w:val="center"/>
          </w:tcPr>
          <w:p w14:paraId="5E89E08D"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635" w:type="pct"/>
            <w:vAlign w:val="center"/>
          </w:tcPr>
          <w:p w14:paraId="6A786566"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67" w:type="pct"/>
            <w:vAlign w:val="center"/>
          </w:tcPr>
          <w:p w14:paraId="27D6F4A4"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r>
      <w:tr w:rsidR="009259EC" w:rsidRPr="009259EC" w14:paraId="6D09FE4B" w14:textId="77777777" w:rsidTr="00912B7D">
        <w:tc>
          <w:tcPr>
            <w:cnfStyle w:val="001000000000" w:firstRow="0" w:lastRow="0" w:firstColumn="1" w:lastColumn="0" w:oddVBand="0" w:evenVBand="0" w:oddHBand="0" w:evenHBand="0" w:firstRowFirstColumn="0" w:firstRowLastColumn="0" w:lastRowFirstColumn="0" w:lastRowLastColumn="0"/>
            <w:tcW w:w="1996" w:type="pct"/>
            <w:vAlign w:val="center"/>
          </w:tcPr>
          <w:p w14:paraId="06FEBEE6" w14:textId="5E902BB4" w:rsidR="009259EC" w:rsidRPr="009259EC" w:rsidRDefault="009259EC" w:rsidP="009259EC">
            <w:pPr>
              <w:spacing w:after="0" w:line="240" w:lineRule="auto"/>
            </w:pPr>
            <w:r w:rsidRPr="009259EC">
              <w:rPr>
                <w:rFonts w:ascii="Calibri" w:hAnsi="Calibri"/>
              </w:rPr>
              <w:t>Autres composants (web services, API, widgets), autres applicatifs</w:t>
            </w:r>
          </w:p>
        </w:tc>
        <w:tc>
          <w:tcPr>
            <w:tcW w:w="635" w:type="pct"/>
            <w:vAlign w:val="center"/>
          </w:tcPr>
          <w:p w14:paraId="209D560E"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67" w:type="pct"/>
            <w:vAlign w:val="center"/>
          </w:tcPr>
          <w:p w14:paraId="4EFB2D41"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635" w:type="pct"/>
            <w:vAlign w:val="center"/>
          </w:tcPr>
          <w:p w14:paraId="1503EC1C"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67" w:type="pct"/>
            <w:vAlign w:val="center"/>
          </w:tcPr>
          <w:p w14:paraId="5285AB50"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pPr>
          </w:p>
        </w:tc>
      </w:tr>
    </w:tbl>
    <w:p w14:paraId="0BB0CA02" w14:textId="7AD73BA2" w:rsidR="007E2E28" w:rsidRPr="009259EC" w:rsidRDefault="007E2E28" w:rsidP="006472C2">
      <w:pPr>
        <w:pStyle w:val="Titre1"/>
        <w:numPr>
          <w:ilvl w:val="0"/>
          <w:numId w:val="10"/>
        </w:numPr>
        <w:spacing w:before="120" w:after="120"/>
        <w:ind w:left="357" w:hanging="357"/>
        <w:rPr>
          <w:sz w:val="32"/>
          <w:szCs w:val="32"/>
        </w:rPr>
      </w:pPr>
      <w:bookmarkStart w:id="123" w:name="_Toc35005235"/>
      <w:bookmarkStart w:id="124" w:name="_Toc201746398"/>
      <w:r w:rsidRPr="009259EC">
        <w:rPr>
          <w:sz w:val="32"/>
          <w:szCs w:val="32"/>
        </w:rPr>
        <w:t>Les livrables et autres documents</w:t>
      </w:r>
      <w:bookmarkEnd w:id="123"/>
      <w:bookmarkEnd w:id="124"/>
    </w:p>
    <w:tbl>
      <w:tblPr>
        <w:tblStyle w:val="TableauGrille1Clair-Accentuation1"/>
        <w:tblW w:w="5000" w:type="pct"/>
        <w:tblLook w:val="06A0" w:firstRow="1" w:lastRow="0" w:firstColumn="1" w:lastColumn="0" w:noHBand="1" w:noVBand="1"/>
      </w:tblPr>
      <w:tblGrid>
        <w:gridCol w:w="7083"/>
        <w:gridCol w:w="1979"/>
      </w:tblGrid>
      <w:tr w:rsidR="009259EC" w:rsidRPr="009259EC" w14:paraId="5A168F22" w14:textId="77777777" w:rsidTr="00205CB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908" w:type="pct"/>
            <w:vAlign w:val="center"/>
          </w:tcPr>
          <w:p w14:paraId="1842746A" w14:textId="77777777" w:rsidR="009259EC" w:rsidRPr="009259EC" w:rsidRDefault="009259EC" w:rsidP="009259EC">
            <w:pPr>
              <w:spacing w:after="0" w:line="240" w:lineRule="auto"/>
              <w:rPr>
                <w:rFonts w:ascii="Calibri" w:hAnsi="Calibri"/>
                <w:bCs w:val="0"/>
              </w:rPr>
            </w:pPr>
            <w:r w:rsidRPr="009259EC">
              <w:rPr>
                <w:rFonts w:ascii="Calibri" w:hAnsi="Calibri"/>
                <w:bCs w:val="0"/>
              </w:rPr>
              <w:t>Les livrables dont le cahier des charges prévoit la remise</w:t>
            </w:r>
          </w:p>
        </w:tc>
        <w:tc>
          <w:tcPr>
            <w:tcW w:w="1092" w:type="pct"/>
            <w:vAlign w:val="center"/>
          </w:tcPr>
          <w:p w14:paraId="4878B723" w14:textId="57032E5A" w:rsidR="009259EC" w:rsidRPr="009259EC" w:rsidRDefault="009259EC" w:rsidP="009259EC">
            <w:pPr>
              <w:spacing w:after="0" w:line="240" w:lineRule="auto"/>
              <w:cnfStyle w:val="100000000000" w:firstRow="1" w:lastRow="0" w:firstColumn="0" w:lastColumn="0" w:oddVBand="0" w:evenVBand="0" w:oddHBand="0" w:evenHBand="0" w:firstRowFirstColumn="0" w:firstRowLastColumn="0" w:lastRowFirstColumn="0" w:lastRowLastColumn="0"/>
              <w:rPr>
                <w:rFonts w:ascii="Calibri" w:hAnsi="Calibri"/>
                <w:bCs w:val="0"/>
              </w:rPr>
            </w:pPr>
            <w:r w:rsidRPr="009259EC">
              <w:rPr>
                <w:rFonts w:ascii="Calibri" w:hAnsi="Calibri"/>
                <w:bCs w:val="0"/>
              </w:rPr>
              <w:t>Document fourni? (Oui, non)</w:t>
            </w:r>
          </w:p>
        </w:tc>
      </w:tr>
      <w:tr w:rsidR="009259EC" w:rsidRPr="009259EC" w14:paraId="1E0BAA36" w14:textId="77777777" w:rsidTr="00205CB3">
        <w:tc>
          <w:tcPr>
            <w:cnfStyle w:val="001000000000" w:firstRow="0" w:lastRow="0" w:firstColumn="1" w:lastColumn="0" w:oddVBand="0" w:evenVBand="0" w:oddHBand="0" w:evenHBand="0" w:firstRowFirstColumn="0" w:firstRowLastColumn="0" w:lastRowFirstColumn="0" w:lastRowLastColumn="0"/>
            <w:tcW w:w="3908" w:type="pct"/>
            <w:vAlign w:val="center"/>
          </w:tcPr>
          <w:p w14:paraId="4B0D5CD8" w14:textId="166D61DB" w:rsidR="009259EC" w:rsidRPr="009259EC" w:rsidRDefault="008C7C83" w:rsidP="008C7C83">
            <w:pPr>
              <w:spacing w:after="0" w:line="240" w:lineRule="auto"/>
              <w:rPr>
                <w:rFonts w:ascii="Calibri" w:hAnsi="Calibri"/>
                <w:b w:val="0"/>
              </w:rPr>
            </w:pPr>
            <w:r w:rsidRPr="008C7C83">
              <w:rPr>
                <w:rFonts w:ascii="Calibri" w:hAnsi="Calibri"/>
                <w:b w:val="0"/>
              </w:rPr>
              <w:t>La documentation d’exploitation, de paramétrage et d’utilisation en français avec une attention particulière pour les dispositifs d’interopérabilité (récupération des métadonnées produites sur des outils tiers).</w:t>
            </w:r>
          </w:p>
        </w:tc>
        <w:tc>
          <w:tcPr>
            <w:tcW w:w="1092" w:type="pct"/>
            <w:vAlign w:val="center"/>
          </w:tcPr>
          <w:p w14:paraId="5AAF9C4A"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321FAC" w:rsidRPr="009259EC" w14:paraId="1044F259" w14:textId="77777777" w:rsidTr="00205CB3">
        <w:tc>
          <w:tcPr>
            <w:cnfStyle w:val="001000000000" w:firstRow="0" w:lastRow="0" w:firstColumn="1" w:lastColumn="0" w:oddVBand="0" w:evenVBand="0" w:oddHBand="0" w:evenHBand="0" w:firstRowFirstColumn="0" w:firstRowLastColumn="0" w:lastRowFirstColumn="0" w:lastRowLastColumn="0"/>
            <w:tcW w:w="3908" w:type="pct"/>
            <w:vAlign w:val="center"/>
          </w:tcPr>
          <w:p w14:paraId="1392101B" w14:textId="256C7BBA" w:rsidR="00321FAC" w:rsidRPr="009259EC" w:rsidRDefault="003D0823" w:rsidP="009259EC">
            <w:pPr>
              <w:spacing w:after="0" w:line="240" w:lineRule="auto"/>
              <w:rPr>
                <w:rFonts w:ascii="Calibri" w:hAnsi="Calibri"/>
              </w:rPr>
            </w:pPr>
            <w:r>
              <w:rPr>
                <w:rFonts w:ascii="Calibri" w:hAnsi="Calibri"/>
                <w:b w:val="0"/>
              </w:rPr>
              <w:t>L</w:t>
            </w:r>
            <w:r w:rsidR="008C7C83" w:rsidRPr="008C7C83">
              <w:rPr>
                <w:rFonts w:ascii="Calibri" w:hAnsi="Calibri"/>
                <w:b w:val="0"/>
              </w:rPr>
              <w:t>e calendrier des prestations et des opérations restant à la charge de l’Enssib (en début de chaque phase, avec mise à jour lors des réunions de suivi) en prenant en compte les contraintes de l’Enssib</w:t>
            </w:r>
          </w:p>
        </w:tc>
        <w:tc>
          <w:tcPr>
            <w:tcW w:w="1092" w:type="pct"/>
            <w:vAlign w:val="center"/>
          </w:tcPr>
          <w:p w14:paraId="658090EE" w14:textId="77777777" w:rsidR="00321FAC" w:rsidRPr="009259EC" w:rsidRDefault="00321FAC" w:rsidP="009259EC">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9259EC" w:rsidRPr="009259EC" w14:paraId="361E4426" w14:textId="77777777" w:rsidTr="00205CB3">
        <w:trPr>
          <w:trHeight w:val="165"/>
        </w:trPr>
        <w:tc>
          <w:tcPr>
            <w:cnfStyle w:val="001000000000" w:firstRow="0" w:lastRow="0" w:firstColumn="1" w:lastColumn="0" w:oddVBand="0" w:evenVBand="0" w:oddHBand="0" w:evenHBand="0" w:firstRowFirstColumn="0" w:firstRowLastColumn="0" w:lastRowFirstColumn="0" w:lastRowLastColumn="0"/>
            <w:tcW w:w="3908" w:type="pct"/>
            <w:vAlign w:val="center"/>
          </w:tcPr>
          <w:p w14:paraId="61A098D3" w14:textId="3C482C7E" w:rsidR="009259EC" w:rsidRPr="009259EC" w:rsidRDefault="003D0823" w:rsidP="009259EC">
            <w:pPr>
              <w:spacing w:after="0" w:line="240" w:lineRule="auto"/>
              <w:rPr>
                <w:rFonts w:ascii="Calibri" w:hAnsi="Calibri"/>
                <w:b w:val="0"/>
              </w:rPr>
            </w:pPr>
            <w:r>
              <w:rPr>
                <w:rFonts w:ascii="Calibri" w:hAnsi="Calibri"/>
                <w:b w:val="0"/>
              </w:rPr>
              <w:t>L</w:t>
            </w:r>
            <w:r w:rsidR="008C7C83" w:rsidRPr="008C7C83">
              <w:rPr>
                <w:rFonts w:ascii="Calibri" w:hAnsi="Calibri"/>
                <w:b w:val="0"/>
              </w:rPr>
              <w:t xml:space="preserve">e rapport de test </w:t>
            </w:r>
            <w:r>
              <w:rPr>
                <w:rFonts w:ascii="Calibri" w:hAnsi="Calibri"/>
                <w:b w:val="0"/>
              </w:rPr>
              <w:t>des sites de consultation</w:t>
            </w:r>
            <w:r w:rsidR="008C7C83" w:rsidRPr="008C7C83">
              <w:rPr>
                <w:rFonts w:ascii="Calibri" w:hAnsi="Calibri"/>
                <w:b w:val="0"/>
              </w:rPr>
              <w:t xml:space="preserve"> d’OPENssib (accessibilité numérique, conception web responsive…)</w:t>
            </w:r>
          </w:p>
        </w:tc>
        <w:tc>
          <w:tcPr>
            <w:tcW w:w="1092" w:type="pct"/>
            <w:vAlign w:val="center"/>
          </w:tcPr>
          <w:p w14:paraId="6913C29F"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9259EC" w:rsidRPr="009259EC" w14:paraId="2C3586ED" w14:textId="77777777" w:rsidTr="00205CB3">
        <w:tc>
          <w:tcPr>
            <w:cnfStyle w:val="001000000000" w:firstRow="0" w:lastRow="0" w:firstColumn="1" w:lastColumn="0" w:oddVBand="0" w:evenVBand="0" w:oddHBand="0" w:evenHBand="0" w:firstRowFirstColumn="0" w:firstRowLastColumn="0" w:lastRowFirstColumn="0" w:lastRowLastColumn="0"/>
            <w:tcW w:w="3908" w:type="pct"/>
            <w:vAlign w:val="center"/>
          </w:tcPr>
          <w:p w14:paraId="4E011D1C" w14:textId="5B07C39B" w:rsidR="009259EC" w:rsidRPr="009259EC" w:rsidRDefault="008C7C83" w:rsidP="009259EC">
            <w:pPr>
              <w:spacing w:after="0" w:line="240" w:lineRule="auto"/>
              <w:rPr>
                <w:rFonts w:ascii="Calibri" w:hAnsi="Calibri"/>
                <w:b w:val="0"/>
              </w:rPr>
            </w:pPr>
            <w:r w:rsidRPr="008C7C83">
              <w:rPr>
                <w:rFonts w:ascii="Calibri" w:hAnsi="Calibri"/>
                <w:b w:val="0"/>
              </w:rPr>
              <w:t>La description de l’architecture technique (DAT avec un descriptif des solutions mises en œuvre pour les échanges avec les systèmes tiers) de la solution mise en œuvre</w:t>
            </w:r>
          </w:p>
        </w:tc>
        <w:tc>
          <w:tcPr>
            <w:tcW w:w="1092" w:type="pct"/>
            <w:vAlign w:val="center"/>
          </w:tcPr>
          <w:p w14:paraId="1BC69457"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9259EC" w:rsidRPr="009259EC" w14:paraId="79489D01" w14:textId="77777777" w:rsidTr="00205CB3">
        <w:tc>
          <w:tcPr>
            <w:cnfStyle w:val="001000000000" w:firstRow="0" w:lastRow="0" w:firstColumn="1" w:lastColumn="0" w:oddVBand="0" w:evenVBand="0" w:oddHBand="0" w:evenHBand="0" w:firstRowFirstColumn="0" w:firstRowLastColumn="0" w:lastRowFirstColumn="0" w:lastRowLastColumn="0"/>
            <w:tcW w:w="3908" w:type="pct"/>
            <w:vAlign w:val="center"/>
          </w:tcPr>
          <w:p w14:paraId="66AE23ED" w14:textId="372EFA63" w:rsidR="009259EC" w:rsidRPr="009259EC" w:rsidRDefault="008C7C83" w:rsidP="009259EC">
            <w:pPr>
              <w:spacing w:after="0" w:line="240" w:lineRule="auto"/>
              <w:rPr>
                <w:rFonts w:ascii="Calibri" w:hAnsi="Calibri"/>
                <w:b w:val="0"/>
              </w:rPr>
            </w:pPr>
            <w:r>
              <w:rPr>
                <w:rFonts w:ascii="Calibri" w:hAnsi="Calibri"/>
                <w:b w:val="0"/>
              </w:rPr>
              <w:t>L</w:t>
            </w:r>
            <w:r w:rsidRPr="008C7C83">
              <w:rPr>
                <w:rFonts w:ascii="Calibri" w:hAnsi="Calibri"/>
                <w:b w:val="0"/>
              </w:rPr>
              <w:t>e compte rendu des réunions de coordination technique</w:t>
            </w:r>
          </w:p>
        </w:tc>
        <w:tc>
          <w:tcPr>
            <w:tcW w:w="1092" w:type="pct"/>
            <w:vAlign w:val="center"/>
          </w:tcPr>
          <w:p w14:paraId="41A530A9"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9259EC" w:rsidRPr="009259EC" w14:paraId="70E46214" w14:textId="77777777" w:rsidTr="00205CB3">
        <w:tc>
          <w:tcPr>
            <w:cnfStyle w:val="001000000000" w:firstRow="0" w:lastRow="0" w:firstColumn="1" w:lastColumn="0" w:oddVBand="0" w:evenVBand="0" w:oddHBand="0" w:evenHBand="0" w:firstRowFirstColumn="0" w:firstRowLastColumn="0" w:lastRowFirstColumn="0" w:lastRowLastColumn="0"/>
            <w:tcW w:w="3908" w:type="pct"/>
            <w:vAlign w:val="center"/>
          </w:tcPr>
          <w:p w14:paraId="53F989D2" w14:textId="69A539DA" w:rsidR="009259EC" w:rsidRPr="009259EC" w:rsidRDefault="008C7C83" w:rsidP="009259EC">
            <w:pPr>
              <w:spacing w:after="0" w:line="240" w:lineRule="auto"/>
              <w:rPr>
                <w:rFonts w:ascii="Calibri" w:hAnsi="Calibri"/>
                <w:b w:val="0"/>
              </w:rPr>
            </w:pPr>
            <w:r>
              <w:rPr>
                <w:rFonts w:ascii="Calibri" w:hAnsi="Calibri"/>
                <w:b w:val="0"/>
              </w:rPr>
              <w:t>U</w:t>
            </w:r>
            <w:r w:rsidRPr="008C7C83">
              <w:rPr>
                <w:rFonts w:ascii="Calibri" w:hAnsi="Calibri"/>
                <w:b w:val="0"/>
              </w:rPr>
              <w:t>n dossier d’analyse de la reprise décrivant le plan de migration des documents numériques, des métadonnées et définissant les règles de leur reprise en traitant notamment la question de l’attribution d’un identifiant pérenne aux documents numériques et signalés par OPENssib</w:t>
            </w:r>
          </w:p>
        </w:tc>
        <w:tc>
          <w:tcPr>
            <w:tcW w:w="1092" w:type="pct"/>
            <w:vAlign w:val="center"/>
          </w:tcPr>
          <w:p w14:paraId="272927B0"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p>
        </w:tc>
      </w:tr>
      <w:tr w:rsidR="009259EC" w:rsidRPr="009259EC" w14:paraId="1D9B37E0" w14:textId="77777777" w:rsidTr="00205CB3">
        <w:tc>
          <w:tcPr>
            <w:cnfStyle w:val="001000000000" w:firstRow="0" w:lastRow="0" w:firstColumn="1" w:lastColumn="0" w:oddVBand="0" w:evenVBand="0" w:oddHBand="0" w:evenHBand="0" w:firstRowFirstColumn="0" w:firstRowLastColumn="0" w:lastRowFirstColumn="0" w:lastRowLastColumn="0"/>
            <w:tcW w:w="3908" w:type="pct"/>
            <w:vAlign w:val="center"/>
          </w:tcPr>
          <w:p w14:paraId="260B5506" w14:textId="45DCEE58" w:rsidR="009259EC" w:rsidRPr="009259EC" w:rsidRDefault="008C7C83" w:rsidP="009259EC">
            <w:pPr>
              <w:spacing w:after="0" w:line="240" w:lineRule="auto"/>
              <w:rPr>
                <w:rFonts w:ascii="Calibri" w:hAnsi="Calibri" w:cs="Calibri"/>
              </w:rPr>
            </w:pPr>
            <w:r>
              <w:rPr>
                <w:rFonts w:ascii="Calibri" w:hAnsi="Calibri"/>
                <w:b w:val="0"/>
              </w:rPr>
              <w:t>L</w:t>
            </w:r>
            <w:r w:rsidRPr="008C7C83">
              <w:rPr>
                <w:rFonts w:ascii="Calibri" w:hAnsi="Calibri"/>
                <w:b w:val="0"/>
              </w:rPr>
              <w:t>e plan de basculement sur le nouveau système et de migration des documents et métadonnées, indiquant étape par étape les parties du nouveau système déployées et les parties de l’ancien système désactivées</w:t>
            </w:r>
          </w:p>
        </w:tc>
        <w:tc>
          <w:tcPr>
            <w:tcW w:w="1092" w:type="pct"/>
            <w:vAlign w:val="center"/>
          </w:tcPr>
          <w:p w14:paraId="1BC9890B"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9259EC" w:rsidRPr="009259EC" w14:paraId="7F00A04E" w14:textId="77777777" w:rsidTr="00205CB3">
        <w:tc>
          <w:tcPr>
            <w:cnfStyle w:val="001000000000" w:firstRow="0" w:lastRow="0" w:firstColumn="1" w:lastColumn="0" w:oddVBand="0" w:evenVBand="0" w:oddHBand="0" w:evenHBand="0" w:firstRowFirstColumn="0" w:firstRowLastColumn="0" w:lastRowFirstColumn="0" w:lastRowLastColumn="0"/>
            <w:tcW w:w="3908" w:type="pct"/>
            <w:vAlign w:val="center"/>
          </w:tcPr>
          <w:p w14:paraId="41CC90B4" w14:textId="69A21F9D" w:rsidR="009259EC" w:rsidRPr="009259EC" w:rsidRDefault="008C7C83" w:rsidP="009259EC">
            <w:pPr>
              <w:spacing w:after="0" w:line="240" w:lineRule="auto"/>
              <w:rPr>
                <w:rFonts w:ascii="Calibri" w:hAnsi="Calibri"/>
              </w:rPr>
            </w:pPr>
            <w:r>
              <w:rPr>
                <w:rFonts w:ascii="Calibri" w:hAnsi="Calibri"/>
                <w:b w:val="0"/>
              </w:rPr>
              <w:t>L</w:t>
            </w:r>
            <w:r w:rsidRPr="008C7C83">
              <w:rPr>
                <w:rFonts w:ascii="Calibri" w:hAnsi="Calibri"/>
                <w:b w:val="0"/>
              </w:rPr>
              <w:t>es cahiers de recette permettant d’encadrer la validation par l’équipe d’exploitation du paramétrage, de la reprise des documents et métadonnées, de la complétude fonctionnelle des logiciels (sites internet de consultation d’ OPENssib) et des progiciels.</w:t>
            </w:r>
          </w:p>
        </w:tc>
        <w:tc>
          <w:tcPr>
            <w:tcW w:w="1092" w:type="pct"/>
            <w:vAlign w:val="center"/>
          </w:tcPr>
          <w:p w14:paraId="5FD81092" w14:textId="77777777" w:rsidR="009259EC" w:rsidRPr="009259EC" w:rsidRDefault="009259EC" w:rsidP="009259EC">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p>
        </w:tc>
      </w:tr>
    </w:tbl>
    <w:p w14:paraId="5F9AC7BA" w14:textId="77777777" w:rsidR="007F759A" w:rsidRDefault="007F759A" w:rsidP="007F759A">
      <w:bookmarkStart w:id="125" w:name="_Toc385399292"/>
      <w:bookmarkStart w:id="126" w:name="_Toc413901894"/>
      <w:bookmarkStart w:id="127" w:name="_Toc457219529"/>
      <w:bookmarkStart w:id="128" w:name="_Toc35005236"/>
    </w:p>
    <w:p w14:paraId="4E92D302" w14:textId="77777777" w:rsidR="007F759A" w:rsidRDefault="007F759A" w:rsidP="007F759A">
      <w:pPr>
        <w:sectPr w:rsidR="007F759A" w:rsidSect="00022C70">
          <w:headerReference w:type="default" r:id="rId19"/>
          <w:footerReference w:type="default" r:id="rId20"/>
          <w:pgSz w:w="11906" w:h="16838"/>
          <w:pgMar w:top="1417" w:right="1417" w:bottom="1134" w:left="1417" w:header="720" w:footer="720" w:gutter="0"/>
          <w:cols w:space="720"/>
        </w:sectPr>
      </w:pPr>
    </w:p>
    <w:p w14:paraId="5612C66C" w14:textId="4878DBF3" w:rsidR="007E2E28" w:rsidRDefault="007E2E28" w:rsidP="006472C2">
      <w:pPr>
        <w:pStyle w:val="Titre1"/>
        <w:pageBreakBefore/>
        <w:numPr>
          <w:ilvl w:val="0"/>
          <w:numId w:val="10"/>
        </w:numPr>
        <w:spacing w:before="120" w:after="120"/>
        <w:ind w:left="357" w:hanging="357"/>
        <w:rPr>
          <w:sz w:val="32"/>
          <w:szCs w:val="32"/>
        </w:rPr>
      </w:pPr>
      <w:bookmarkStart w:id="129" w:name="_Toc201746399"/>
      <w:r w:rsidRPr="009259EC">
        <w:rPr>
          <w:sz w:val="32"/>
          <w:szCs w:val="32"/>
        </w:rPr>
        <w:lastRenderedPageBreak/>
        <w:t>La reprise</w:t>
      </w:r>
      <w:bookmarkEnd w:id="125"/>
      <w:bookmarkEnd w:id="126"/>
      <w:bookmarkEnd w:id="127"/>
      <w:bookmarkEnd w:id="128"/>
      <w:r w:rsidR="00205CB3">
        <w:rPr>
          <w:sz w:val="32"/>
          <w:szCs w:val="32"/>
        </w:rPr>
        <w:t xml:space="preserve"> des métadonnées et des documents numériques</w:t>
      </w:r>
      <w:bookmarkEnd w:id="129"/>
    </w:p>
    <w:tbl>
      <w:tblPr>
        <w:tblStyle w:val="TableauGrille1Clair-Accentuation1"/>
        <w:tblW w:w="5000" w:type="pct"/>
        <w:tblLook w:val="04A0" w:firstRow="1" w:lastRow="0" w:firstColumn="1" w:lastColumn="0" w:noHBand="0" w:noVBand="1"/>
      </w:tblPr>
      <w:tblGrid>
        <w:gridCol w:w="6798"/>
        <w:gridCol w:w="2553"/>
        <w:gridCol w:w="4926"/>
      </w:tblGrid>
      <w:tr w:rsidR="007F759A" w14:paraId="613CF986" w14:textId="2B6EF1E7" w:rsidTr="007F759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81" w:type="pct"/>
            <w:vAlign w:val="center"/>
          </w:tcPr>
          <w:p w14:paraId="500A2905" w14:textId="7220C3C3" w:rsidR="007F759A" w:rsidRDefault="007F759A" w:rsidP="0058501B">
            <w:pPr>
              <w:spacing w:after="0"/>
            </w:pPr>
            <w:r>
              <w:t xml:space="preserve">Les prestations prises en charge par le candidat : </w:t>
            </w:r>
          </w:p>
        </w:tc>
        <w:tc>
          <w:tcPr>
            <w:tcW w:w="894" w:type="pct"/>
          </w:tcPr>
          <w:p w14:paraId="481A02CB" w14:textId="766CD6C9" w:rsidR="007F759A" w:rsidRDefault="007F759A" w:rsidP="0058501B">
            <w:pPr>
              <w:spacing w:after="0"/>
              <w:cnfStyle w:val="100000000000" w:firstRow="1" w:lastRow="0" w:firstColumn="0" w:lastColumn="0" w:oddVBand="0" w:evenVBand="0" w:oddHBand="0" w:evenHBand="0" w:firstRowFirstColumn="0" w:firstRowLastColumn="0" w:lastRowFirstColumn="0" w:lastRowLastColumn="0"/>
            </w:pPr>
            <w:r w:rsidRPr="007F759A">
              <w:t>Le candidat prend-il l’engagement de résultat qui lui est demandé</w:t>
            </w:r>
            <w:r>
              <w:t xml:space="preserve"> (Oui/non)</w:t>
            </w:r>
          </w:p>
        </w:tc>
        <w:tc>
          <w:tcPr>
            <w:tcW w:w="1725" w:type="pct"/>
            <w:vAlign w:val="center"/>
          </w:tcPr>
          <w:p w14:paraId="5A42F386" w14:textId="44212F22" w:rsidR="007F759A" w:rsidRDefault="007F759A" w:rsidP="0058501B">
            <w:pPr>
              <w:spacing w:after="0"/>
              <w:cnfStyle w:val="100000000000" w:firstRow="1" w:lastRow="0" w:firstColumn="0" w:lastColumn="0" w:oddVBand="0" w:evenVBand="0" w:oddHBand="0" w:evenHBand="0" w:firstRowFirstColumn="0" w:firstRowLastColumn="0" w:lastRowFirstColumn="0" w:lastRowLastColumn="0"/>
            </w:pPr>
            <w:r>
              <w:t>Précisions</w:t>
            </w:r>
          </w:p>
        </w:tc>
      </w:tr>
      <w:tr w:rsidR="007F759A" w14:paraId="3A9DDB85" w14:textId="558535E4" w:rsidTr="007F759A">
        <w:tc>
          <w:tcPr>
            <w:cnfStyle w:val="001000000000" w:firstRow="0" w:lastRow="0" w:firstColumn="1" w:lastColumn="0" w:oddVBand="0" w:evenVBand="0" w:oddHBand="0" w:evenHBand="0" w:firstRowFirstColumn="0" w:firstRowLastColumn="0" w:lastRowFirstColumn="0" w:lastRowLastColumn="0"/>
            <w:tcW w:w="2381" w:type="pct"/>
          </w:tcPr>
          <w:p w14:paraId="1A847F62" w14:textId="77777777" w:rsidR="007F759A" w:rsidRDefault="007F759A" w:rsidP="007F759A">
            <w:pPr>
              <w:spacing w:after="0"/>
            </w:pPr>
            <w:r w:rsidRPr="008C7C83">
              <w:rPr>
                <w:b w:val="0"/>
                <w:bCs w:val="0"/>
              </w:rPr>
              <w:t>L’appui à la mise en œuvre des identifiants pérennes ARK (modèles, documents, notices, attribution automatique etc.)</w:t>
            </w:r>
          </w:p>
          <w:p w14:paraId="7B3D6E61" w14:textId="63D302D3" w:rsidR="007F759A" w:rsidRPr="0058501B" w:rsidRDefault="007F759A" w:rsidP="007F759A">
            <w:pPr>
              <w:spacing w:after="0"/>
              <w:rPr>
                <w:b w:val="0"/>
                <w:bCs w:val="0"/>
              </w:rPr>
            </w:pPr>
            <w:r>
              <w:rPr>
                <w:b w:val="0"/>
                <w:bCs w:val="0"/>
              </w:rPr>
              <w:t>L</w:t>
            </w:r>
            <w:r w:rsidRPr="0058501B">
              <w:rPr>
                <w:b w:val="0"/>
                <w:bCs w:val="0"/>
              </w:rPr>
              <w:t>e candidat explique</w:t>
            </w:r>
            <w:r>
              <w:rPr>
                <w:b w:val="0"/>
                <w:bCs w:val="0"/>
              </w:rPr>
              <w:t xml:space="preserve"> notamment </w:t>
            </w:r>
            <w:r w:rsidRPr="0058501B">
              <w:rPr>
                <w:b w:val="0"/>
                <w:bCs w:val="0"/>
              </w:rPr>
              <w:t>comment</w:t>
            </w:r>
            <w:r>
              <w:rPr>
                <w:b w:val="0"/>
                <w:bCs w:val="0"/>
              </w:rPr>
              <w:t xml:space="preserve"> fonctionne</w:t>
            </w:r>
            <w:r w:rsidRPr="0058501B">
              <w:rPr>
                <w:b w:val="0"/>
                <w:bCs w:val="0"/>
              </w:rPr>
              <w:t xml:space="preserve"> l’alignement </w:t>
            </w:r>
            <w:r>
              <w:rPr>
                <w:b w:val="0"/>
                <w:bCs w:val="0"/>
              </w:rPr>
              <w:t xml:space="preserve">avec </w:t>
            </w:r>
            <w:r w:rsidRPr="0058501B">
              <w:rPr>
                <w:b w:val="0"/>
                <w:bCs w:val="0"/>
              </w:rPr>
              <w:t xml:space="preserve">Omeka </w:t>
            </w:r>
            <w:r>
              <w:rPr>
                <w:b w:val="0"/>
                <w:bCs w:val="0"/>
              </w:rPr>
              <w:t xml:space="preserve">S </w:t>
            </w:r>
            <w:r w:rsidRPr="0058501B">
              <w:rPr>
                <w:b w:val="0"/>
                <w:bCs w:val="0"/>
              </w:rPr>
              <w:t>et l’attribution des ARK</w:t>
            </w:r>
            <w:r>
              <w:rPr>
                <w:b w:val="0"/>
                <w:bCs w:val="0"/>
              </w:rPr>
              <w:t>, pour le traitement</w:t>
            </w:r>
            <w:r w:rsidRPr="0058501B">
              <w:rPr>
                <w:b w:val="0"/>
                <w:bCs w:val="0"/>
              </w:rPr>
              <w:t xml:space="preserve"> rétrospectif puis pour les entrées courantes</w:t>
            </w:r>
            <w:r>
              <w:rPr>
                <w:b w:val="0"/>
                <w:bCs w:val="0"/>
              </w:rPr>
              <w:t xml:space="preserve"> ? </w:t>
            </w:r>
          </w:p>
        </w:tc>
        <w:tc>
          <w:tcPr>
            <w:tcW w:w="894" w:type="pct"/>
          </w:tcPr>
          <w:p w14:paraId="33D990D9"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72716057" w14:textId="28E9FE9D" w:rsid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r w:rsidR="007F759A" w14:paraId="672B62A9" w14:textId="0289D4C2" w:rsidTr="007F759A">
        <w:tc>
          <w:tcPr>
            <w:cnfStyle w:val="001000000000" w:firstRow="0" w:lastRow="0" w:firstColumn="1" w:lastColumn="0" w:oddVBand="0" w:evenVBand="0" w:oddHBand="0" w:evenHBand="0" w:firstRowFirstColumn="0" w:firstRowLastColumn="0" w:lastRowFirstColumn="0" w:lastRowLastColumn="0"/>
            <w:tcW w:w="2381" w:type="pct"/>
          </w:tcPr>
          <w:p w14:paraId="54FB628B" w14:textId="29FC63CC" w:rsidR="007F759A" w:rsidRPr="0058501B" w:rsidRDefault="007F759A" w:rsidP="007F759A">
            <w:pPr>
              <w:spacing w:after="0"/>
              <w:rPr>
                <w:b w:val="0"/>
                <w:bCs w:val="0"/>
              </w:rPr>
            </w:pPr>
            <w:r w:rsidRPr="008C7C83">
              <w:rPr>
                <w:b w:val="0"/>
                <w:bCs w:val="0"/>
              </w:rPr>
              <w:t xml:space="preserve">La reprise des documents numériques que la bibliothèque numérique doit héberger avec les prestations relatives à l’attribution d’un identifiant pérenne </w:t>
            </w:r>
            <w:r w:rsidR="003D0823">
              <w:rPr>
                <w:b w:val="0"/>
                <w:bCs w:val="0"/>
              </w:rPr>
              <w:t xml:space="preserve">ARK </w:t>
            </w:r>
            <w:r w:rsidRPr="008C7C83">
              <w:rPr>
                <w:b w:val="0"/>
                <w:bCs w:val="0"/>
              </w:rPr>
              <w:t>à chacun de ces documents.</w:t>
            </w:r>
          </w:p>
        </w:tc>
        <w:tc>
          <w:tcPr>
            <w:tcW w:w="894" w:type="pct"/>
          </w:tcPr>
          <w:p w14:paraId="782E56E4"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7CB3C05C" w14:textId="3C969712" w:rsid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r w:rsidR="007F759A" w14:paraId="7FF4BED0" w14:textId="16E777DF" w:rsidTr="007F759A">
        <w:tc>
          <w:tcPr>
            <w:cnfStyle w:val="001000000000" w:firstRow="0" w:lastRow="0" w:firstColumn="1" w:lastColumn="0" w:oddVBand="0" w:evenVBand="0" w:oddHBand="0" w:evenHBand="0" w:firstRowFirstColumn="0" w:firstRowLastColumn="0" w:lastRowFirstColumn="0" w:lastRowLastColumn="0"/>
            <w:tcW w:w="2381" w:type="pct"/>
          </w:tcPr>
          <w:p w14:paraId="0674CE35" w14:textId="3E89A2B9" w:rsidR="007F759A" w:rsidRPr="0058501B" w:rsidRDefault="007F759A" w:rsidP="007F759A">
            <w:pPr>
              <w:spacing w:after="0"/>
              <w:rPr>
                <w:b w:val="0"/>
                <w:bCs w:val="0"/>
              </w:rPr>
            </w:pPr>
            <w:r w:rsidRPr="008C7C83">
              <w:rPr>
                <w:b w:val="0"/>
                <w:bCs w:val="0"/>
              </w:rPr>
              <w:t>La reprise des métadonnées relatives aux documents numériques que la bibliothèque numérique doit héberger comme aux documents numériques qu’elle doit simplement signaler référencer.</w:t>
            </w:r>
          </w:p>
        </w:tc>
        <w:tc>
          <w:tcPr>
            <w:tcW w:w="894" w:type="pct"/>
          </w:tcPr>
          <w:p w14:paraId="3672553D"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48EE6686" w14:textId="24C8625D" w:rsid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r w:rsidR="007F759A" w14:paraId="0DB9A5CD" w14:textId="7CE00B93" w:rsidTr="007F759A">
        <w:tc>
          <w:tcPr>
            <w:cnfStyle w:val="001000000000" w:firstRow="0" w:lastRow="0" w:firstColumn="1" w:lastColumn="0" w:oddVBand="0" w:evenVBand="0" w:oddHBand="0" w:evenHBand="0" w:firstRowFirstColumn="0" w:firstRowLastColumn="0" w:lastRowFirstColumn="0" w:lastRowLastColumn="0"/>
            <w:tcW w:w="2381" w:type="pct"/>
          </w:tcPr>
          <w:p w14:paraId="6B4922A1" w14:textId="5364906D" w:rsidR="007F759A" w:rsidRPr="0058501B" w:rsidRDefault="007F759A" w:rsidP="007F759A">
            <w:pPr>
              <w:spacing w:after="0"/>
              <w:rPr>
                <w:b w:val="0"/>
                <w:bCs w:val="0"/>
              </w:rPr>
            </w:pPr>
            <w:r w:rsidRPr="008C7C83">
              <w:rPr>
                <w:b w:val="0"/>
                <w:bCs w:val="0"/>
              </w:rPr>
              <w:t>La reprise des notices de signalement</w:t>
            </w:r>
            <w:r w:rsidR="003D0823">
              <w:rPr>
                <w:b w:val="0"/>
                <w:bCs w:val="0"/>
              </w:rPr>
              <w:t xml:space="preserve"> (issues de la bibliothèque numérique actuelle, de Koha, du Sudoc, de Canal U, de HAL etc.)</w:t>
            </w:r>
            <w:r w:rsidRPr="008C7C83">
              <w:rPr>
                <w:b w:val="0"/>
                <w:bCs w:val="0"/>
              </w:rPr>
              <w:t>.</w:t>
            </w:r>
          </w:p>
        </w:tc>
        <w:tc>
          <w:tcPr>
            <w:tcW w:w="894" w:type="pct"/>
          </w:tcPr>
          <w:p w14:paraId="48C27A7E"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3A2911FF" w14:textId="5B3CDBA0" w:rsid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r w:rsidR="007F759A" w14:paraId="5F65BDD1" w14:textId="54A42666" w:rsidTr="007F759A">
        <w:tc>
          <w:tcPr>
            <w:cnfStyle w:val="001000000000" w:firstRow="0" w:lastRow="0" w:firstColumn="1" w:lastColumn="0" w:oddVBand="0" w:evenVBand="0" w:oddHBand="0" w:evenHBand="0" w:firstRowFirstColumn="0" w:firstRowLastColumn="0" w:lastRowFirstColumn="0" w:lastRowLastColumn="0"/>
            <w:tcW w:w="2381" w:type="pct"/>
          </w:tcPr>
          <w:p w14:paraId="261A554F" w14:textId="13EC0FAA" w:rsidR="007F759A" w:rsidRPr="0058501B" w:rsidRDefault="007F759A" w:rsidP="007F759A">
            <w:pPr>
              <w:spacing w:after="0"/>
              <w:rPr>
                <w:b w:val="0"/>
                <w:bCs w:val="0"/>
              </w:rPr>
            </w:pPr>
            <w:r w:rsidRPr="008C7C83">
              <w:rPr>
                <w:b w:val="0"/>
                <w:bCs w:val="0"/>
              </w:rPr>
              <w:t>Complément d’analyse de la reprise des métadonnées et rédaction d’une document : le dossier d’analyse de la reprise des métadonnées de l’existant décrivant le plan de migration des données et définissant les règles de reprise et de mise à niveau de ces métadonnées.</w:t>
            </w:r>
          </w:p>
        </w:tc>
        <w:tc>
          <w:tcPr>
            <w:tcW w:w="894" w:type="pct"/>
          </w:tcPr>
          <w:p w14:paraId="652B7D79"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3861EAD3" w14:textId="67E206CB" w:rsid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r w:rsidR="007F759A" w14:paraId="0771CD84" w14:textId="1F7A7D57" w:rsidTr="007F759A">
        <w:tc>
          <w:tcPr>
            <w:cnfStyle w:val="001000000000" w:firstRow="0" w:lastRow="0" w:firstColumn="1" w:lastColumn="0" w:oddVBand="0" w:evenVBand="0" w:oddHBand="0" w:evenHBand="0" w:firstRowFirstColumn="0" w:firstRowLastColumn="0" w:lastRowFirstColumn="0" w:lastRowLastColumn="0"/>
            <w:tcW w:w="2381" w:type="pct"/>
          </w:tcPr>
          <w:p w14:paraId="5D2FEFAA" w14:textId="62219B10" w:rsidR="007F759A" w:rsidRPr="0058501B" w:rsidRDefault="007F759A" w:rsidP="007F759A">
            <w:pPr>
              <w:spacing w:after="0"/>
              <w:rPr>
                <w:b w:val="0"/>
                <w:bCs w:val="0"/>
              </w:rPr>
            </w:pPr>
            <w:r w:rsidRPr="008C7C83">
              <w:rPr>
                <w:b w:val="0"/>
                <w:bCs w:val="0"/>
              </w:rPr>
              <w:t>Complément d’analyse de la reprise des documents numériques et rédaction d’un document : le dossier d’analyse de la reprise des documents numériques traitant la question des changements éventuels de format et la question de l’attribution des identifiants pérennes.</w:t>
            </w:r>
          </w:p>
        </w:tc>
        <w:tc>
          <w:tcPr>
            <w:tcW w:w="894" w:type="pct"/>
          </w:tcPr>
          <w:p w14:paraId="6080A537"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39274088" w14:textId="50798218" w:rsid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r w:rsidR="007F759A" w14:paraId="2B83B1DF" w14:textId="31E377A6" w:rsidTr="007F759A">
        <w:tc>
          <w:tcPr>
            <w:cnfStyle w:val="001000000000" w:firstRow="0" w:lastRow="0" w:firstColumn="1" w:lastColumn="0" w:oddVBand="0" w:evenVBand="0" w:oddHBand="0" w:evenHBand="0" w:firstRowFirstColumn="0" w:firstRowLastColumn="0" w:lastRowFirstColumn="0" w:lastRowLastColumn="0"/>
            <w:tcW w:w="2381" w:type="pct"/>
          </w:tcPr>
          <w:p w14:paraId="33E5FC39" w14:textId="3E469865" w:rsidR="007F759A" w:rsidRPr="0058501B" w:rsidRDefault="007F759A" w:rsidP="007F759A">
            <w:pPr>
              <w:spacing w:after="0"/>
              <w:rPr>
                <w:b w:val="0"/>
                <w:bCs w:val="0"/>
              </w:rPr>
            </w:pPr>
            <w:r w:rsidRPr="008C7C83">
              <w:rPr>
                <w:b w:val="0"/>
                <w:bCs w:val="0"/>
              </w:rPr>
              <w:t>Cession des droits d’utilisation et/ou développement des programmes nécessaires à la reprise des données,</w:t>
            </w:r>
          </w:p>
        </w:tc>
        <w:tc>
          <w:tcPr>
            <w:tcW w:w="894" w:type="pct"/>
          </w:tcPr>
          <w:p w14:paraId="6CFE12DD"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7E71F7C3" w14:textId="424F084C" w:rsid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r w:rsidR="007F759A" w14:paraId="430F352F" w14:textId="753AF995" w:rsidTr="007F759A">
        <w:tc>
          <w:tcPr>
            <w:cnfStyle w:val="001000000000" w:firstRow="0" w:lastRow="0" w:firstColumn="1" w:lastColumn="0" w:oddVBand="0" w:evenVBand="0" w:oddHBand="0" w:evenHBand="0" w:firstRowFirstColumn="0" w:firstRowLastColumn="0" w:lastRowFirstColumn="0" w:lastRowLastColumn="0"/>
            <w:tcW w:w="2381" w:type="pct"/>
          </w:tcPr>
          <w:p w14:paraId="764B86D5" w14:textId="35511D87" w:rsidR="007F759A" w:rsidRPr="0058501B" w:rsidRDefault="007F759A" w:rsidP="007F759A">
            <w:pPr>
              <w:spacing w:after="0"/>
              <w:rPr>
                <w:b w:val="0"/>
                <w:bCs w:val="0"/>
              </w:rPr>
            </w:pPr>
            <w:r w:rsidRPr="008C7C83">
              <w:rPr>
                <w:b w:val="0"/>
                <w:bCs w:val="0"/>
              </w:rPr>
              <w:t>Mise en œuvre de ces programmes,</w:t>
            </w:r>
          </w:p>
        </w:tc>
        <w:tc>
          <w:tcPr>
            <w:tcW w:w="894" w:type="pct"/>
          </w:tcPr>
          <w:p w14:paraId="669C466E"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7285D22C" w14:textId="6A269E85" w:rsid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r w:rsidR="007F759A" w14:paraId="4D2DF8C8" w14:textId="12DCC45E" w:rsidTr="007F759A">
        <w:tc>
          <w:tcPr>
            <w:cnfStyle w:val="001000000000" w:firstRow="0" w:lastRow="0" w:firstColumn="1" w:lastColumn="0" w:oddVBand="0" w:evenVBand="0" w:oddHBand="0" w:evenHBand="0" w:firstRowFirstColumn="0" w:firstRowLastColumn="0" w:lastRowFirstColumn="0" w:lastRowLastColumn="0"/>
            <w:tcW w:w="2381" w:type="pct"/>
          </w:tcPr>
          <w:p w14:paraId="397836EC" w14:textId="03E69EC9" w:rsidR="007F759A" w:rsidRPr="0058501B" w:rsidRDefault="007F759A" w:rsidP="007F759A">
            <w:pPr>
              <w:spacing w:after="0"/>
              <w:rPr>
                <w:b w:val="0"/>
                <w:bCs w:val="0"/>
              </w:rPr>
            </w:pPr>
            <w:r w:rsidRPr="008C7C83">
              <w:rPr>
                <w:b w:val="0"/>
                <w:bCs w:val="0"/>
              </w:rPr>
              <w:lastRenderedPageBreak/>
              <w:t>Fourniture des comptes rendus de reprise permettant d’effectuer un contrôle par étape de la reprise des fichiers,</w:t>
            </w:r>
          </w:p>
        </w:tc>
        <w:tc>
          <w:tcPr>
            <w:tcW w:w="894" w:type="pct"/>
          </w:tcPr>
          <w:p w14:paraId="7D7E56DA"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3A6610A8" w14:textId="1446DC4E" w:rsid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r w:rsidR="007F759A" w14:paraId="2F283A8D" w14:textId="7899D3F2" w:rsidTr="007F759A">
        <w:tc>
          <w:tcPr>
            <w:cnfStyle w:val="001000000000" w:firstRow="0" w:lastRow="0" w:firstColumn="1" w:lastColumn="0" w:oddVBand="0" w:evenVBand="0" w:oddHBand="0" w:evenHBand="0" w:firstRowFirstColumn="0" w:firstRowLastColumn="0" w:lastRowFirstColumn="0" w:lastRowLastColumn="0"/>
            <w:tcW w:w="2381" w:type="pct"/>
          </w:tcPr>
          <w:p w14:paraId="77ADE732" w14:textId="41663739" w:rsidR="007F759A" w:rsidRPr="0058501B" w:rsidRDefault="007F759A" w:rsidP="007F759A">
            <w:pPr>
              <w:spacing w:after="0"/>
              <w:rPr>
                <w:b w:val="0"/>
                <w:bCs w:val="0"/>
              </w:rPr>
            </w:pPr>
            <w:r w:rsidRPr="008C7C83">
              <w:rPr>
                <w:b w:val="0"/>
                <w:bCs w:val="0"/>
              </w:rPr>
              <w:t>Participation aux opérations de contrôle de la reprise des fichiers.</w:t>
            </w:r>
          </w:p>
        </w:tc>
        <w:tc>
          <w:tcPr>
            <w:tcW w:w="894" w:type="pct"/>
          </w:tcPr>
          <w:p w14:paraId="38F8A8E9" w14:textId="77777777"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vAlign w:val="center"/>
          </w:tcPr>
          <w:p w14:paraId="4064DFBA" w14:textId="72D6E413" w:rsid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r>
      <w:tr w:rsidR="007F759A" w:rsidRPr="007F759A" w14:paraId="17EA711B" w14:textId="78E7C34D" w:rsidTr="007F759A">
        <w:tc>
          <w:tcPr>
            <w:cnfStyle w:val="001000000000" w:firstRow="0" w:lastRow="0" w:firstColumn="1" w:lastColumn="0" w:oddVBand="0" w:evenVBand="0" w:oddHBand="0" w:evenHBand="0" w:firstRowFirstColumn="0" w:firstRowLastColumn="0" w:lastRowFirstColumn="0" w:lastRowLastColumn="0"/>
            <w:tcW w:w="2381" w:type="pct"/>
          </w:tcPr>
          <w:p w14:paraId="355AFEE7" w14:textId="09615403" w:rsidR="007F759A" w:rsidRPr="007F759A" w:rsidRDefault="007F759A" w:rsidP="007F759A">
            <w:pPr>
              <w:spacing w:after="0"/>
              <w:rPr>
                <w:b w:val="0"/>
                <w:bCs w:val="0"/>
              </w:rPr>
            </w:pPr>
            <w:r w:rsidRPr="008C7C83">
              <w:rPr>
                <w:b w:val="0"/>
                <w:bCs w:val="0"/>
              </w:rPr>
              <w:t>Compte rendu de la reprise des métadonnées et des documents numériques de l’existant permettant de contrôler la complétude de cette reprise et la bonne application des règles de reprise préalablement validées par l’Enssib.</w:t>
            </w:r>
          </w:p>
        </w:tc>
        <w:tc>
          <w:tcPr>
            <w:tcW w:w="894" w:type="pct"/>
          </w:tcPr>
          <w:p w14:paraId="37A21C11" w14:textId="77777777" w:rsidR="007F759A" w:rsidRPr="007F759A" w:rsidRDefault="007F759A" w:rsidP="0058501B">
            <w:pPr>
              <w:spacing w:after="0"/>
              <w:cnfStyle w:val="000000000000" w:firstRow="0" w:lastRow="0" w:firstColumn="0" w:lastColumn="0" w:oddVBand="0" w:evenVBand="0" w:oddHBand="0" w:evenHBand="0" w:firstRowFirstColumn="0" w:firstRowLastColumn="0" w:lastRowFirstColumn="0" w:lastRowLastColumn="0"/>
            </w:pPr>
          </w:p>
        </w:tc>
        <w:tc>
          <w:tcPr>
            <w:tcW w:w="1725" w:type="pct"/>
          </w:tcPr>
          <w:p w14:paraId="6E3C4DEA" w14:textId="3674BDCC" w:rsidR="007F759A" w:rsidRPr="007F759A" w:rsidRDefault="007F759A" w:rsidP="007F759A">
            <w:pPr>
              <w:spacing w:after="0"/>
              <w:cnfStyle w:val="000000000000" w:firstRow="0" w:lastRow="0" w:firstColumn="0" w:lastColumn="0" w:oddVBand="0" w:evenVBand="0" w:oddHBand="0" w:evenHBand="0" w:firstRowFirstColumn="0" w:firstRowLastColumn="0" w:lastRowFirstColumn="0" w:lastRowLastColumn="0"/>
            </w:pPr>
          </w:p>
        </w:tc>
      </w:tr>
    </w:tbl>
    <w:p w14:paraId="344D9167" w14:textId="77777777" w:rsidR="0058501B" w:rsidRPr="008C7C83" w:rsidRDefault="0058501B" w:rsidP="0058501B">
      <w:pPr>
        <w:jc w:val="both"/>
      </w:pPr>
    </w:p>
    <w:p w14:paraId="71B5E132" w14:textId="77777777" w:rsidR="007F759A" w:rsidRDefault="007F759A" w:rsidP="008C7C83">
      <w:pPr>
        <w:sectPr w:rsidR="007F759A" w:rsidSect="007F759A">
          <w:pgSz w:w="16838" w:h="11906" w:orient="landscape"/>
          <w:pgMar w:top="1417" w:right="1417" w:bottom="1417" w:left="1134" w:header="720" w:footer="720" w:gutter="0"/>
          <w:cols w:space="720"/>
          <w:docGrid w:linePitch="299"/>
        </w:sectPr>
      </w:pPr>
    </w:p>
    <w:p w14:paraId="626D5F7E" w14:textId="22DADE81" w:rsidR="007E2E28" w:rsidRDefault="00C63A22" w:rsidP="006472C2">
      <w:pPr>
        <w:pStyle w:val="Titre1"/>
        <w:pageBreakBefore/>
        <w:numPr>
          <w:ilvl w:val="0"/>
          <w:numId w:val="10"/>
        </w:numPr>
        <w:spacing w:before="120" w:after="120"/>
        <w:ind w:left="357" w:hanging="357"/>
        <w:rPr>
          <w:sz w:val="32"/>
          <w:szCs w:val="32"/>
        </w:rPr>
      </w:pPr>
      <w:bookmarkStart w:id="130" w:name="_Toc318093922"/>
      <w:bookmarkStart w:id="131" w:name="_Toc385399293"/>
      <w:bookmarkStart w:id="132" w:name="_Toc413901895"/>
      <w:bookmarkStart w:id="133" w:name="_Toc457219530"/>
      <w:bookmarkStart w:id="134" w:name="_Toc35005237"/>
      <w:bookmarkStart w:id="135" w:name="_Toc201746400"/>
      <w:r>
        <w:rPr>
          <w:sz w:val="32"/>
          <w:szCs w:val="32"/>
        </w:rPr>
        <w:lastRenderedPageBreak/>
        <w:t>La</w:t>
      </w:r>
      <w:r w:rsidR="007E2E28" w:rsidRPr="00071019">
        <w:rPr>
          <w:sz w:val="32"/>
          <w:szCs w:val="32"/>
        </w:rPr>
        <w:t xml:space="preserve"> mise en </w:t>
      </w:r>
      <w:bookmarkEnd w:id="130"/>
      <w:bookmarkEnd w:id="131"/>
      <w:bookmarkEnd w:id="132"/>
      <w:bookmarkEnd w:id="133"/>
      <w:r w:rsidR="007E2E28" w:rsidRPr="00071019">
        <w:rPr>
          <w:sz w:val="32"/>
          <w:szCs w:val="32"/>
        </w:rPr>
        <w:t>œuvre</w:t>
      </w:r>
      <w:bookmarkEnd w:id="134"/>
      <w:bookmarkEnd w:id="135"/>
    </w:p>
    <w:p w14:paraId="39DD44BF" w14:textId="5D0B47DE" w:rsidR="00906CC1" w:rsidRPr="00906CC1" w:rsidRDefault="00906CC1" w:rsidP="006472C2">
      <w:pPr>
        <w:pStyle w:val="Titre2"/>
        <w:numPr>
          <w:ilvl w:val="1"/>
          <w:numId w:val="10"/>
        </w:numPr>
        <w:spacing w:before="120" w:after="120"/>
        <w:rPr>
          <w:sz w:val="28"/>
          <w:szCs w:val="28"/>
        </w:rPr>
      </w:pPr>
      <w:bookmarkStart w:id="136" w:name="_Toc201746401"/>
      <w:r w:rsidRPr="00906CC1">
        <w:rPr>
          <w:sz w:val="28"/>
          <w:szCs w:val="28"/>
        </w:rPr>
        <w:t>La formation</w:t>
      </w:r>
      <w:bookmarkEnd w:id="136"/>
    </w:p>
    <w:p w14:paraId="18F54E5A" w14:textId="155CABAE" w:rsidR="007E2E28" w:rsidRDefault="007E2E28" w:rsidP="00071019">
      <w:pPr>
        <w:spacing w:after="120" w:line="240" w:lineRule="auto"/>
        <w:jc w:val="both"/>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décrit les formations qu'il propose.</w:t>
      </w:r>
    </w:p>
    <w:tbl>
      <w:tblPr>
        <w:tblStyle w:val="TableauGrille1Clair-Accentuation1"/>
        <w:tblW w:w="4999" w:type="pct"/>
        <w:tblLook w:val="04A0" w:firstRow="1" w:lastRow="0" w:firstColumn="1" w:lastColumn="0" w:noHBand="0" w:noVBand="1"/>
      </w:tblPr>
      <w:tblGrid>
        <w:gridCol w:w="4750"/>
        <w:gridCol w:w="2156"/>
        <w:gridCol w:w="2154"/>
      </w:tblGrid>
      <w:tr w:rsidR="006472C2" w:rsidRPr="00695E62" w14:paraId="06C723CE" w14:textId="3286CA5F" w:rsidTr="006472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21" w:type="pct"/>
            <w:vAlign w:val="center"/>
          </w:tcPr>
          <w:p w14:paraId="08CE683B" w14:textId="77777777" w:rsidR="006472C2" w:rsidRPr="00695E62" w:rsidRDefault="006472C2" w:rsidP="006472C2">
            <w:pPr>
              <w:spacing w:line="240" w:lineRule="auto"/>
            </w:pPr>
            <w:bookmarkStart w:id="137" w:name="_Hlk201589400"/>
            <w:r w:rsidRPr="00695E62">
              <w:t>Formation à l</w:t>
            </w:r>
            <w:r>
              <w:t>’</w:t>
            </w:r>
            <w:r w:rsidRPr="00695E62">
              <w:t>exploitation et à l</w:t>
            </w:r>
            <w:r>
              <w:t>’</w:t>
            </w:r>
            <w:r w:rsidRPr="00695E62">
              <w:t>utilisation du gestionnaire de bibliothèque numérique</w:t>
            </w:r>
          </w:p>
        </w:tc>
        <w:tc>
          <w:tcPr>
            <w:tcW w:w="1190" w:type="pct"/>
            <w:vAlign w:val="center"/>
          </w:tcPr>
          <w:p w14:paraId="718141D3" w14:textId="77777777" w:rsidR="006472C2" w:rsidRPr="00695E62" w:rsidRDefault="006472C2" w:rsidP="006472C2">
            <w:pPr>
              <w:spacing w:line="240" w:lineRule="auto"/>
              <w:cnfStyle w:val="100000000000" w:firstRow="1" w:lastRow="0" w:firstColumn="0" w:lastColumn="0" w:oddVBand="0" w:evenVBand="0" w:oddHBand="0" w:evenHBand="0" w:firstRowFirstColumn="0" w:firstRowLastColumn="0" w:lastRowFirstColumn="0" w:lastRowLastColumn="0"/>
            </w:pPr>
            <w:r w:rsidRPr="00695E62">
              <w:t>Nombre de personnes à former</w:t>
            </w:r>
            <w:r>
              <w:t xml:space="preserve"> (estimation)</w:t>
            </w:r>
          </w:p>
        </w:tc>
        <w:tc>
          <w:tcPr>
            <w:tcW w:w="1190" w:type="pct"/>
          </w:tcPr>
          <w:p w14:paraId="13E022E5" w14:textId="453FFB43" w:rsidR="006472C2" w:rsidRPr="00695E62" w:rsidRDefault="006472C2" w:rsidP="006472C2">
            <w:pPr>
              <w:spacing w:line="240" w:lineRule="auto"/>
              <w:cnfStyle w:val="100000000000" w:firstRow="1" w:lastRow="0" w:firstColumn="0" w:lastColumn="0" w:oddVBand="0" w:evenVBand="0" w:oddHBand="0" w:evenHBand="0" w:firstRowFirstColumn="0" w:firstRowLastColumn="0" w:lastRowFirstColumn="0" w:lastRowLastColumn="0"/>
            </w:pPr>
            <w:r w:rsidRPr="00AB7CD4">
              <w:rPr>
                <w:rFonts w:ascii="Calibri" w:hAnsi="Calibri"/>
                <w:sz w:val="20"/>
                <w:szCs w:val="20"/>
              </w:rPr>
              <w:t>Nombre et durée de sessions incluses dans l’offre</w:t>
            </w:r>
          </w:p>
        </w:tc>
      </w:tr>
      <w:tr w:rsidR="006472C2" w:rsidRPr="00695E62" w14:paraId="7231C191" w14:textId="5AFE6AF7" w:rsidTr="006472C2">
        <w:trPr>
          <w:trHeight w:val="340"/>
        </w:trPr>
        <w:tc>
          <w:tcPr>
            <w:cnfStyle w:val="001000000000" w:firstRow="0" w:lastRow="0" w:firstColumn="1" w:lastColumn="0" w:oddVBand="0" w:evenVBand="0" w:oddHBand="0" w:evenHBand="0" w:firstRowFirstColumn="0" w:firstRowLastColumn="0" w:lastRowFirstColumn="0" w:lastRowLastColumn="0"/>
            <w:tcW w:w="2621" w:type="pct"/>
            <w:shd w:val="clear" w:color="auto" w:fill="D9E2F3" w:themeFill="accent1" w:themeFillTint="33"/>
            <w:vAlign w:val="center"/>
          </w:tcPr>
          <w:p w14:paraId="20B55BE5" w14:textId="77777777" w:rsidR="006472C2" w:rsidRPr="00695E62" w:rsidRDefault="006472C2" w:rsidP="006472C2">
            <w:pPr>
              <w:spacing w:line="240" w:lineRule="auto"/>
            </w:pPr>
            <w:r w:rsidRPr="00695E62">
              <w:t>Formations destinées aux administrateurs</w:t>
            </w:r>
          </w:p>
        </w:tc>
        <w:tc>
          <w:tcPr>
            <w:tcW w:w="1190" w:type="pct"/>
            <w:shd w:val="clear" w:color="auto" w:fill="D9E2F3" w:themeFill="accent1" w:themeFillTint="33"/>
            <w:vAlign w:val="center"/>
          </w:tcPr>
          <w:p w14:paraId="689333A9"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c>
          <w:tcPr>
            <w:tcW w:w="1190" w:type="pct"/>
            <w:shd w:val="clear" w:color="auto" w:fill="D9E2F3" w:themeFill="accent1" w:themeFillTint="33"/>
          </w:tcPr>
          <w:p w14:paraId="688B706B"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r>
      <w:tr w:rsidR="006472C2" w:rsidRPr="00695E62" w14:paraId="0E7864F1" w14:textId="41501BD9" w:rsidTr="006472C2">
        <w:tc>
          <w:tcPr>
            <w:cnfStyle w:val="001000000000" w:firstRow="0" w:lastRow="0" w:firstColumn="1" w:lastColumn="0" w:oddVBand="0" w:evenVBand="0" w:oddHBand="0" w:evenHBand="0" w:firstRowFirstColumn="0" w:firstRowLastColumn="0" w:lastRowFirstColumn="0" w:lastRowLastColumn="0"/>
            <w:tcW w:w="2621" w:type="pct"/>
            <w:vAlign w:val="center"/>
          </w:tcPr>
          <w:p w14:paraId="79DBDC72" w14:textId="77777777" w:rsidR="006472C2" w:rsidRPr="00695E62" w:rsidRDefault="006472C2" w:rsidP="006472C2">
            <w:pPr>
              <w:spacing w:line="240" w:lineRule="auto"/>
              <w:rPr>
                <w:b w:val="0"/>
                <w:bCs w:val="0"/>
              </w:rPr>
            </w:pPr>
            <w:r w:rsidRPr="00695E62">
              <w:rPr>
                <w:b w:val="0"/>
                <w:bCs w:val="0"/>
              </w:rPr>
              <w:t>Formation à l</w:t>
            </w:r>
            <w:r>
              <w:rPr>
                <w:b w:val="0"/>
                <w:bCs w:val="0"/>
              </w:rPr>
              <w:t>’</w:t>
            </w:r>
            <w:r w:rsidRPr="00695E62">
              <w:rPr>
                <w:b w:val="0"/>
                <w:bCs w:val="0"/>
              </w:rPr>
              <w:t xml:space="preserve">administration technique </w:t>
            </w:r>
            <w:r>
              <w:rPr>
                <w:b w:val="0"/>
                <w:bCs w:val="0"/>
              </w:rPr>
              <w:t>et fonctionnelle</w:t>
            </w:r>
          </w:p>
        </w:tc>
        <w:tc>
          <w:tcPr>
            <w:tcW w:w="1190" w:type="pct"/>
            <w:vAlign w:val="center"/>
          </w:tcPr>
          <w:p w14:paraId="02A4FC86"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r>
              <w:t>5 personnes</w:t>
            </w:r>
          </w:p>
        </w:tc>
        <w:tc>
          <w:tcPr>
            <w:tcW w:w="1190" w:type="pct"/>
          </w:tcPr>
          <w:p w14:paraId="5A56887F" w14:textId="77777777" w:rsidR="006472C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r>
      <w:tr w:rsidR="006472C2" w:rsidRPr="00695E62" w14:paraId="4376C619" w14:textId="449591BF" w:rsidTr="006472C2">
        <w:tc>
          <w:tcPr>
            <w:cnfStyle w:val="001000000000" w:firstRow="0" w:lastRow="0" w:firstColumn="1" w:lastColumn="0" w:oddVBand="0" w:evenVBand="0" w:oddHBand="0" w:evenHBand="0" w:firstRowFirstColumn="0" w:firstRowLastColumn="0" w:lastRowFirstColumn="0" w:lastRowLastColumn="0"/>
            <w:tcW w:w="2621" w:type="pct"/>
            <w:vAlign w:val="center"/>
          </w:tcPr>
          <w:p w14:paraId="3BC5373D" w14:textId="79AE9011" w:rsidR="006472C2" w:rsidRPr="00695E62" w:rsidRDefault="006472C2" w:rsidP="006472C2">
            <w:pPr>
              <w:spacing w:line="240" w:lineRule="auto"/>
              <w:rPr>
                <w:b w:val="0"/>
                <w:bCs w:val="0"/>
              </w:rPr>
            </w:pPr>
            <w:r w:rsidRPr="00695E62">
              <w:rPr>
                <w:b w:val="0"/>
                <w:bCs w:val="0"/>
              </w:rPr>
              <w:t>Formation à l</w:t>
            </w:r>
            <w:r>
              <w:rPr>
                <w:b w:val="0"/>
                <w:bCs w:val="0"/>
              </w:rPr>
              <w:t>’</w:t>
            </w:r>
            <w:r w:rsidRPr="00695E62">
              <w:rPr>
                <w:b w:val="0"/>
                <w:bCs w:val="0"/>
              </w:rPr>
              <w:t>import des métadonnées (à l</w:t>
            </w:r>
            <w:r>
              <w:rPr>
                <w:b w:val="0"/>
                <w:bCs w:val="0"/>
              </w:rPr>
              <w:t>’</w:t>
            </w:r>
            <w:r w:rsidRPr="00695E62">
              <w:rPr>
                <w:b w:val="0"/>
                <w:bCs w:val="0"/>
              </w:rPr>
              <w:t xml:space="preserve">unité </w:t>
            </w:r>
            <w:r>
              <w:rPr>
                <w:b w:val="0"/>
                <w:bCs w:val="0"/>
              </w:rPr>
              <w:t>et</w:t>
            </w:r>
            <w:r w:rsidRPr="00695E62">
              <w:rPr>
                <w:b w:val="0"/>
                <w:bCs w:val="0"/>
              </w:rPr>
              <w:t xml:space="preserve"> par moissonnage</w:t>
            </w:r>
            <w:r>
              <w:rPr>
                <w:b w:val="0"/>
                <w:bCs w:val="0"/>
              </w:rPr>
              <w:t>)</w:t>
            </w:r>
            <w:r w:rsidRPr="00695E62">
              <w:rPr>
                <w:b w:val="0"/>
                <w:bCs w:val="0"/>
              </w:rPr>
              <w:t xml:space="preserve"> et à leur complément (résumé, traduction, indexations complémentaires, méta</w:t>
            </w:r>
            <w:r w:rsidRPr="00695E62">
              <w:rPr>
                <w:b w:val="0"/>
                <w:bCs w:val="0"/>
              </w:rPr>
              <w:softHyphen/>
              <w:t>données administratives…), au paramétrage des chargeurs associés à ces différentes sources ainsi qu</w:t>
            </w:r>
            <w:r>
              <w:rPr>
                <w:b w:val="0"/>
                <w:bCs w:val="0"/>
              </w:rPr>
              <w:t>’</w:t>
            </w:r>
            <w:r w:rsidRPr="00695E62">
              <w:rPr>
                <w:b w:val="0"/>
                <w:bCs w:val="0"/>
              </w:rPr>
              <w:t>au paramétrage de serveur OAI (intervention sur les sets, administration des métadonnées Dublin Core).</w:t>
            </w:r>
          </w:p>
        </w:tc>
        <w:tc>
          <w:tcPr>
            <w:tcW w:w="1190" w:type="pct"/>
            <w:vAlign w:val="center"/>
          </w:tcPr>
          <w:p w14:paraId="17E4E6CB"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r>
              <w:t>4 personnes</w:t>
            </w:r>
          </w:p>
        </w:tc>
        <w:tc>
          <w:tcPr>
            <w:tcW w:w="1190" w:type="pct"/>
          </w:tcPr>
          <w:p w14:paraId="7BD312FA" w14:textId="77777777" w:rsidR="006472C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r>
      <w:tr w:rsidR="006472C2" w:rsidRPr="00695E62" w14:paraId="17C62909" w14:textId="15EE8CDE" w:rsidTr="006472C2">
        <w:tc>
          <w:tcPr>
            <w:cnfStyle w:val="001000000000" w:firstRow="0" w:lastRow="0" w:firstColumn="1" w:lastColumn="0" w:oddVBand="0" w:evenVBand="0" w:oddHBand="0" w:evenHBand="0" w:firstRowFirstColumn="0" w:firstRowLastColumn="0" w:lastRowFirstColumn="0" w:lastRowLastColumn="0"/>
            <w:tcW w:w="2621" w:type="pct"/>
            <w:vAlign w:val="center"/>
          </w:tcPr>
          <w:p w14:paraId="3E9A8A71" w14:textId="77777777" w:rsidR="006472C2" w:rsidRPr="00695E62" w:rsidRDefault="006472C2" w:rsidP="006472C2">
            <w:pPr>
              <w:spacing w:line="240" w:lineRule="auto"/>
              <w:rPr>
                <w:b w:val="0"/>
                <w:bCs w:val="0"/>
              </w:rPr>
            </w:pPr>
            <w:r w:rsidRPr="00695E62">
              <w:rPr>
                <w:b w:val="0"/>
                <w:bCs w:val="0"/>
              </w:rPr>
              <w:t>Formation à l</w:t>
            </w:r>
            <w:r>
              <w:rPr>
                <w:b w:val="0"/>
                <w:bCs w:val="0"/>
              </w:rPr>
              <w:t>’</w:t>
            </w:r>
            <w:r w:rsidRPr="00695E62">
              <w:rPr>
                <w:b w:val="0"/>
                <w:bCs w:val="0"/>
              </w:rPr>
              <w:t>établissement de nouveaux états statistiques, au</w:t>
            </w:r>
            <w:r>
              <w:rPr>
                <w:b w:val="0"/>
                <w:bCs w:val="0"/>
              </w:rPr>
              <w:t>x</w:t>
            </w:r>
            <w:r w:rsidRPr="00695E62">
              <w:rPr>
                <w:b w:val="0"/>
                <w:bCs w:val="0"/>
              </w:rPr>
              <w:t xml:space="preserve"> paramétrage</w:t>
            </w:r>
            <w:r>
              <w:rPr>
                <w:b w:val="0"/>
                <w:bCs w:val="0"/>
              </w:rPr>
              <w:t>s</w:t>
            </w:r>
            <w:r w:rsidRPr="00695E62">
              <w:rPr>
                <w:b w:val="0"/>
                <w:bCs w:val="0"/>
              </w:rPr>
              <w:t>, à l</w:t>
            </w:r>
            <w:r>
              <w:rPr>
                <w:b w:val="0"/>
                <w:bCs w:val="0"/>
              </w:rPr>
              <w:t>’</w:t>
            </w:r>
            <w:r w:rsidRPr="00695E62">
              <w:rPr>
                <w:b w:val="0"/>
                <w:bCs w:val="0"/>
              </w:rPr>
              <w:t>utilisation des fonctions pointues ou rarement mise en œuvre.</w:t>
            </w:r>
          </w:p>
        </w:tc>
        <w:tc>
          <w:tcPr>
            <w:tcW w:w="1190" w:type="pct"/>
            <w:vAlign w:val="center"/>
          </w:tcPr>
          <w:p w14:paraId="49BDF754"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r>
              <w:t xml:space="preserve"> 3 ou 4 personnes</w:t>
            </w:r>
          </w:p>
        </w:tc>
        <w:tc>
          <w:tcPr>
            <w:tcW w:w="1190" w:type="pct"/>
          </w:tcPr>
          <w:p w14:paraId="74DF3732" w14:textId="77777777" w:rsidR="006472C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r>
      <w:tr w:rsidR="006472C2" w:rsidRPr="00695E62" w14:paraId="38AE7618" w14:textId="15E3B0D2" w:rsidTr="006472C2">
        <w:tc>
          <w:tcPr>
            <w:cnfStyle w:val="001000000000" w:firstRow="0" w:lastRow="0" w:firstColumn="1" w:lastColumn="0" w:oddVBand="0" w:evenVBand="0" w:oddHBand="0" w:evenHBand="0" w:firstRowFirstColumn="0" w:firstRowLastColumn="0" w:lastRowFirstColumn="0" w:lastRowLastColumn="0"/>
            <w:tcW w:w="2621" w:type="pct"/>
            <w:shd w:val="clear" w:color="auto" w:fill="D9E2F3" w:themeFill="accent1" w:themeFillTint="33"/>
            <w:vAlign w:val="center"/>
          </w:tcPr>
          <w:p w14:paraId="2820F7BE" w14:textId="77777777" w:rsidR="006472C2" w:rsidRPr="00695E62" w:rsidRDefault="006472C2" w:rsidP="006472C2">
            <w:pPr>
              <w:spacing w:line="240" w:lineRule="auto"/>
            </w:pPr>
            <w:r w:rsidRPr="00695E62">
              <w:t>Formations destinées aux utilisateurs des fonctions métiers</w:t>
            </w:r>
          </w:p>
        </w:tc>
        <w:tc>
          <w:tcPr>
            <w:tcW w:w="1190" w:type="pct"/>
            <w:shd w:val="clear" w:color="auto" w:fill="D9E2F3" w:themeFill="accent1" w:themeFillTint="33"/>
            <w:vAlign w:val="center"/>
          </w:tcPr>
          <w:p w14:paraId="13CCF3B7"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c>
          <w:tcPr>
            <w:tcW w:w="1190" w:type="pct"/>
            <w:shd w:val="clear" w:color="auto" w:fill="D9E2F3" w:themeFill="accent1" w:themeFillTint="33"/>
          </w:tcPr>
          <w:p w14:paraId="15265100"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r>
      <w:tr w:rsidR="006472C2" w:rsidRPr="00695E62" w14:paraId="242AEF59" w14:textId="20A087A3" w:rsidTr="006472C2">
        <w:tc>
          <w:tcPr>
            <w:cnfStyle w:val="001000000000" w:firstRow="0" w:lastRow="0" w:firstColumn="1" w:lastColumn="0" w:oddVBand="0" w:evenVBand="0" w:oddHBand="0" w:evenHBand="0" w:firstRowFirstColumn="0" w:firstRowLastColumn="0" w:lastRowFirstColumn="0" w:lastRowLastColumn="0"/>
            <w:tcW w:w="2621" w:type="pct"/>
            <w:vAlign w:val="center"/>
          </w:tcPr>
          <w:p w14:paraId="17F53C8E" w14:textId="77777777" w:rsidR="006472C2" w:rsidRPr="00695E62" w:rsidRDefault="006472C2" w:rsidP="006472C2">
            <w:pPr>
              <w:spacing w:line="240" w:lineRule="auto"/>
              <w:rPr>
                <w:b w:val="0"/>
                <w:bCs w:val="0"/>
              </w:rPr>
            </w:pPr>
            <w:r w:rsidRPr="00695E62">
              <w:rPr>
                <w:b w:val="0"/>
                <w:bCs w:val="0"/>
              </w:rPr>
              <w:t>Formation au versement des documents numériques (attribution d</w:t>
            </w:r>
            <w:r>
              <w:rPr>
                <w:b w:val="0"/>
                <w:bCs w:val="0"/>
              </w:rPr>
              <w:t>’</w:t>
            </w:r>
            <w:r w:rsidRPr="00695E62">
              <w:rPr>
                <w:b w:val="0"/>
                <w:bCs w:val="0"/>
              </w:rPr>
              <w:t>un identifiant pérenne, génération des métadonnées techniques, dépublication des documents numériques…).</w:t>
            </w:r>
          </w:p>
        </w:tc>
        <w:tc>
          <w:tcPr>
            <w:tcW w:w="1190" w:type="pct"/>
            <w:vAlign w:val="center"/>
          </w:tcPr>
          <w:p w14:paraId="3620D227"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r w:rsidRPr="00695E62">
              <w:t>4 à 6 personnes</w:t>
            </w:r>
          </w:p>
        </w:tc>
        <w:tc>
          <w:tcPr>
            <w:tcW w:w="1190" w:type="pct"/>
          </w:tcPr>
          <w:p w14:paraId="26D746FC"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r>
      <w:tr w:rsidR="006472C2" w:rsidRPr="00695E62" w14:paraId="402AC55F" w14:textId="57971A43" w:rsidTr="006472C2">
        <w:tc>
          <w:tcPr>
            <w:cnfStyle w:val="001000000000" w:firstRow="0" w:lastRow="0" w:firstColumn="1" w:lastColumn="0" w:oddVBand="0" w:evenVBand="0" w:oddHBand="0" w:evenHBand="0" w:firstRowFirstColumn="0" w:firstRowLastColumn="0" w:lastRowFirstColumn="0" w:lastRowLastColumn="0"/>
            <w:tcW w:w="2621" w:type="pct"/>
            <w:vAlign w:val="center"/>
          </w:tcPr>
          <w:p w14:paraId="1E2CE042" w14:textId="77777777" w:rsidR="006472C2" w:rsidRPr="00695E62" w:rsidRDefault="006472C2" w:rsidP="006472C2">
            <w:pPr>
              <w:spacing w:line="240" w:lineRule="auto"/>
              <w:rPr>
                <w:b w:val="0"/>
                <w:bCs w:val="0"/>
              </w:rPr>
            </w:pPr>
            <w:r w:rsidRPr="00695E62">
              <w:rPr>
                <w:b w:val="0"/>
                <w:bCs w:val="0"/>
              </w:rPr>
              <w:t>Formation à l</w:t>
            </w:r>
            <w:r>
              <w:rPr>
                <w:b w:val="0"/>
                <w:bCs w:val="0"/>
              </w:rPr>
              <w:t>’</w:t>
            </w:r>
            <w:r w:rsidRPr="00695E62">
              <w:rPr>
                <w:b w:val="0"/>
                <w:bCs w:val="0"/>
              </w:rPr>
              <w:t>utilisation des fonctions de production courante des métadonnées à l</w:t>
            </w:r>
            <w:r>
              <w:rPr>
                <w:b w:val="0"/>
                <w:bCs w:val="0"/>
              </w:rPr>
              <w:t>’</w:t>
            </w:r>
            <w:r w:rsidRPr="00695E62">
              <w:rPr>
                <w:b w:val="0"/>
                <w:bCs w:val="0"/>
              </w:rPr>
              <w:t>aide du gestionnaire de bibliothèque numérique.</w:t>
            </w:r>
          </w:p>
        </w:tc>
        <w:tc>
          <w:tcPr>
            <w:tcW w:w="1190" w:type="pct"/>
            <w:vAlign w:val="center"/>
          </w:tcPr>
          <w:p w14:paraId="3AA3FCEC"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r>
              <w:t>2 à 3 personnes</w:t>
            </w:r>
          </w:p>
        </w:tc>
        <w:tc>
          <w:tcPr>
            <w:tcW w:w="1190" w:type="pct"/>
          </w:tcPr>
          <w:p w14:paraId="22E61BAA" w14:textId="77777777" w:rsidR="006472C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r>
      <w:tr w:rsidR="006472C2" w:rsidRPr="00695E62" w14:paraId="651E6A56" w14:textId="12E0EB13" w:rsidTr="006472C2">
        <w:tc>
          <w:tcPr>
            <w:cnfStyle w:val="001000000000" w:firstRow="0" w:lastRow="0" w:firstColumn="1" w:lastColumn="0" w:oddVBand="0" w:evenVBand="0" w:oddHBand="0" w:evenHBand="0" w:firstRowFirstColumn="0" w:firstRowLastColumn="0" w:lastRowFirstColumn="0" w:lastRowLastColumn="0"/>
            <w:tcW w:w="2621" w:type="pct"/>
            <w:vAlign w:val="center"/>
          </w:tcPr>
          <w:p w14:paraId="43E2ACF8" w14:textId="77777777" w:rsidR="006472C2" w:rsidRPr="00695E62" w:rsidRDefault="006472C2" w:rsidP="006472C2">
            <w:pPr>
              <w:spacing w:line="240" w:lineRule="auto"/>
              <w:rPr>
                <w:b w:val="0"/>
                <w:bCs w:val="0"/>
              </w:rPr>
            </w:pPr>
            <w:r w:rsidRPr="00695E62">
              <w:rPr>
                <w:b w:val="0"/>
                <w:bCs w:val="0"/>
              </w:rPr>
              <w:t>Formation à l</w:t>
            </w:r>
            <w:r>
              <w:rPr>
                <w:b w:val="0"/>
                <w:bCs w:val="0"/>
              </w:rPr>
              <w:t>’</w:t>
            </w:r>
            <w:r w:rsidRPr="00695E62">
              <w:rPr>
                <w:b w:val="0"/>
                <w:bCs w:val="0"/>
              </w:rPr>
              <w:t xml:space="preserve">éditorialisation des documents versés (frise chronologique, </w:t>
            </w:r>
            <w:r>
              <w:rPr>
                <w:b w:val="0"/>
                <w:bCs w:val="0"/>
              </w:rPr>
              <w:t>fil d’actualité, sommaire dynamiques de revues</w:t>
            </w:r>
            <w:r w:rsidRPr="00695E62">
              <w:rPr>
                <w:b w:val="0"/>
                <w:bCs w:val="0"/>
              </w:rPr>
              <w:t>, histogramme des versements par type de contenus…) et à la saisie de contenus (présentation du périmètre de la bibliothèque numérique, du plan de classement, des indexations…).</w:t>
            </w:r>
          </w:p>
        </w:tc>
        <w:tc>
          <w:tcPr>
            <w:tcW w:w="1190" w:type="pct"/>
            <w:vAlign w:val="center"/>
          </w:tcPr>
          <w:p w14:paraId="6A128FAA"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r w:rsidRPr="00695E62">
              <w:t xml:space="preserve">8 à 10 </w:t>
            </w:r>
            <w:r>
              <w:t>personnes</w:t>
            </w:r>
          </w:p>
        </w:tc>
        <w:tc>
          <w:tcPr>
            <w:tcW w:w="1190" w:type="pct"/>
          </w:tcPr>
          <w:p w14:paraId="106A5967" w14:textId="77777777" w:rsidR="006472C2" w:rsidRPr="00695E62" w:rsidRDefault="006472C2" w:rsidP="006472C2">
            <w:pPr>
              <w:spacing w:line="240" w:lineRule="auto"/>
              <w:cnfStyle w:val="000000000000" w:firstRow="0" w:lastRow="0" w:firstColumn="0" w:lastColumn="0" w:oddVBand="0" w:evenVBand="0" w:oddHBand="0" w:evenHBand="0" w:firstRowFirstColumn="0" w:firstRowLastColumn="0" w:lastRowFirstColumn="0" w:lastRowLastColumn="0"/>
            </w:pPr>
          </w:p>
        </w:tc>
      </w:tr>
      <w:bookmarkEnd w:id="137"/>
    </w:tbl>
    <w:p w14:paraId="1F32EE15" w14:textId="7FE4541F" w:rsidR="006472C2" w:rsidRDefault="006472C2" w:rsidP="00071019">
      <w:pPr>
        <w:spacing w:after="120" w:line="240" w:lineRule="auto"/>
        <w:jc w:val="both"/>
        <w:rPr>
          <w:rFonts w:ascii="Calibri" w:hAnsi="Calibri"/>
        </w:rPr>
      </w:pPr>
    </w:p>
    <w:p w14:paraId="1801BE9C" w14:textId="77777777" w:rsidR="007E2E28" w:rsidRPr="00C65816" w:rsidRDefault="007E2E28" w:rsidP="00071019">
      <w:pPr>
        <w:spacing w:before="120" w:after="120" w:line="240" w:lineRule="auto"/>
        <w:jc w:val="both"/>
        <w:rPr>
          <w:rFonts w:ascii="Calibri" w:hAnsi="Calibri"/>
        </w:rPr>
      </w:pPr>
      <w:r w:rsidRPr="00C65816">
        <w:rPr>
          <w:rFonts w:ascii="Calibri" w:hAnsi="Calibri"/>
        </w:rPr>
        <w:t>S’agissant de prestations soumises à une simple obligation de mise en œuvre de moyens, les C.V. des formateurs doivent impérativement être fournis.</w:t>
      </w:r>
    </w:p>
    <w:p w14:paraId="15FA3473" w14:textId="77777777" w:rsidR="007E2E28" w:rsidRPr="00071019" w:rsidRDefault="007E2E28" w:rsidP="006472C2">
      <w:pPr>
        <w:pStyle w:val="Titre2"/>
        <w:pageBreakBefore/>
        <w:numPr>
          <w:ilvl w:val="1"/>
          <w:numId w:val="10"/>
        </w:numPr>
        <w:spacing w:before="120" w:after="120"/>
        <w:ind w:left="788" w:hanging="431"/>
        <w:rPr>
          <w:sz w:val="28"/>
          <w:szCs w:val="28"/>
        </w:rPr>
      </w:pPr>
      <w:bookmarkStart w:id="138" w:name="_Toc201746402"/>
      <w:r w:rsidRPr="00071019">
        <w:rPr>
          <w:sz w:val="28"/>
          <w:szCs w:val="28"/>
        </w:rPr>
        <w:lastRenderedPageBreak/>
        <w:t>Les autres services d’assistance à la mise en œuvre</w:t>
      </w:r>
      <w:bookmarkEnd w:id="138"/>
    </w:p>
    <w:p w14:paraId="3ABAE815" w14:textId="5740E2E9" w:rsidR="007E2E28" w:rsidRDefault="007E2E28" w:rsidP="00071019">
      <w:pPr>
        <w:spacing w:before="120" w:after="120" w:line="240" w:lineRule="auto"/>
        <w:jc w:val="both"/>
        <w:rPr>
          <w:rFonts w:ascii="Calibri" w:hAnsi="Calibri"/>
        </w:rPr>
      </w:pPr>
      <w:r w:rsidRPr="00D77B95">
        <w:rPr>
          <w:rFonts w:ascii="Calibri" w:hAnsi="Calibri"/>
        </w:rPr>
        <w:t xml:space="preserve">Le </w:t>
      </w:r>
      <w:r w:rsidR="000F33A3">
        <w:rPr>
          <w:rFonts w:ascii="Calibri" w:hAnsi="Calibri"/>
        </w:rPr>
        <w:t>candidat</w:t>
      </w:r>
      <w:r w:rsidRPr="00D77B95">
        <w:rPr>
          <w:rFonts w:ascii="Calibri" w:hAnsi="Calibri"/>
        </w:rPr>
        <w:t xml:space="preserve"> précise les modalités de cette assistance. Il fournit les C.V. des intervenants. Ces C.V. doivent être détaillés pour le chef de projet et le</w:t>
      </w:r>
      <w:r w:rsidR="000C135A">
        <w:rPr>
          <w:rFonts w:ascii="Calibri" w:hAnsi="Calibri"/>
        </w:rPr>
        <w:t>s</w:t>
      </w:r>
      <w:r w:rsidRPr="00D77B95">
        <w:rPr>
          <w:rFonts w:ascii="Calibri" w:hAnsi="Calibri"/>
        </w:rPr>
        <w:t xml:space="preserve"> formateur</w:t>
      </w:r>
      <w:r w:rsidR="000C135A">
        <w:rPr>
          <w:rFonts w:ascii="Calibri" w:hAnsi="Calibri"/>
        </w:rPr>
        <w:t>s</w:t>
      </w:r>
      <w:r w:rsidRPr="00D77B95">
        <w:rPr>
          <w:rFonts w:ascii="Calibri" w:hAnsi="Calibri"/>
        </w:rPr>
        <w:t>.</w:t>
      </w:r>
    </w:p>
    <w:tbl>
      <w:tblPr>
        <w:tblStyle w:val="TableauGrille1Clair-Accentuation1"/>
        <w:tblW w:w="5000" w:type="pct"/>
        <w:tblLook w:val="06A0" w:firstRow="1" w:lastRow="0" w:firstColumn="1" w:lastColumn="0" w:noHBand="1" w:noVBand="1"/>
      </w:tblPr>
      <w:tblGrid>
        <w:gridCol w:w="3710"/>
        <w:gridCol w:w="2425"/>
        <w:gridCol w:w="1325"/>
        <w:gridCol w:w="1602"/>
      </w:tblGrid>
      <w:tr w:rsidR="00AB7CD4" w:rsidRPr="005E724C" w14:paraId="1123CE59" w14:textId="77777777" w:rsidTr="00AB7CD4">
        <w:trPr>
          <w:cnfStyle w:val="100000000000" w:firstRow="1" w:lastRow="0" w:firstColumn="0" w:lastColumn="0" w:oddVBand="0" w:evenVBand="0" w:oddHBand="0" w:evenHBand="0" w:firstRowFirstColumn="0" w:firstRowLastColumn="0" w:lastRowFirstColumn="0" w:lastRowLastColumn="0"/>
          <w:trHeight w:val="1475"/>
          <w:tblHeader/>
        </w:trPr>
        <w:tc>
          <w:tcPr>
            <w:cnfStyle w:val="001000000000" w:firstRow="0" w:lastRow="0" w:firstColumn="1" w:lastColumn="0" w:oddVBand="0" w:evenVBand="0" w:oddHBand="0" w:evenHBand="0" w:firstRowFirstColumn="0" w:firstRowLastColumn="0" w:lastRowFirstColumn="0" w:lastRowLastColumn="0"/>
            <w:tcW w:w="3385" w:type="pct"/>
            <w:gridSpan w:val="2"/>
            <w:vAlign w:val="center"/>
          </w:tcPr>
          <w:p w14:paraId="03716584" w14:textId="4015DF19" w:rsidR="00AB7CD4" w:rsidRPr="005E724C" w:rsidRDefault="00AB7CD4" w:rsidP="00071019">
            <w:pPr>
              <w:spacing w:after="0" w:line="240" w:lineRule="auto"/>
            </w:pPr>
            <w:r w:rsidRPr="005E724C">
              <w:rPr>
                <w:rFonts w:ascii="Calibri" w:hAnsi="Calibri"/>
              </w:rPr>
              <w:t>Services demandés au cahier des charges</w:t>
            </w:r>
          </w:p>
        </w:tc>
        <w:tc>
          <w:tcPr>
            <w:tcW w:w="731" w:type="pct"/>
            <w:vAlign w:val="center"/>
          </w:tcPr>
          <w:p w14:paraId="2FD5AFBA" w14:textId="77777777" w:rsidR="00AB7CD4" w:rsidRPr="005E724C" w:rsidRDefault="00AB7CD4" w:rsidP="009F77E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E724C">
              <w:rPr>
                <w:rFonts w:ascii="Calibri" w:hAnsi="Calibri" w:cs="Calibri"/>
              </w:rPr>
              <w:t>Prestations incluses dans l’offre (en jours)</w:t>
            </w:r>
          </w:p>
        </w:tc>
        <w:tc>
          <w:tcPr>
            <w:tcW w:w="884" w:type="pct"/>
            <w:vAlign w:val="center"/>
          </w:tcPr>
          <w:p w14:paraId="30503C3D" w14:textId="5BD07A65" w:rsidR="00AB7CD4" w:rsidRPr="005E724C" w:rsidRDefault="00AB7CD4" w:rsidP="00071019">
            <w:pPr>
              <w:spacing w:after="0" w:line="240" w:lineRule="auto"/>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5E724C">
              <w:rPr>
                <w:rFonts w:ascii="Calibri" w:hAnsi="Calibri" w:cs="Calibri"/>
              </w:rPr>
              <w:t>Principal intervenant</w:t>
            </w:r>
          </w:p>
        </w:tc>
      </w:tr>
      <w:tr w:rsidR="00AB7CD4" w:rsidRPr="005E724C" w14:paraId="2D028882" w14:textId="77777777" w:rsidTr="00AB7CD4">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7442429D" w14:textId="22460EA1" w:rsidR="00AB7CD4" w:rsidRPr="005E724C" w:rsidRDefault="00AB7CD4" w:rsidP="00071019">
            <w:pPr>
              <w:spacing w:after="0" w:line="240" w:lineRule="auto"/>
              <w:rPr>
                <w:bCs w:val="0"/>
              </w:rPr>
            </w:pPr>
            <w:r w:rsidRPr="005E724C">
              <w:rPr>
                <w:rFonts w:ascii="Calibri" w:hAnsi="Calibri"/>
                <w:bCs w:val="0"/>
              </w:rPr>
              <w:t>Développements spécifiques</w:t>
            </w:r>
          </w:p>
        </w:tc>
      </w:tr>
      <w:tr w:rsidR="00AB7CD4" w:rsidRPr="005E724C" w14:paraId="6BE77013"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553BA649" w14:textId="77777777" w:rsidR="00AB7CD4" w:rsidRPr="005E724C" w:rsidRDefault="00AB7CD4" w:rsidP="00071019">
            <w:pPr>
              <w:spacing w:after="0" w:line="240" w:lineRule="auto"/>
              <w:rPr>
                <w:b w:val="0"/>
                <w:bCs w:val="0"/>
              </w:rPr>
            </w:pPr>
            <w:r w:rsidRPr="005E724C">
              <w:rPr>
                <w:rFonts w:ascii="Calibri" w:hAnsi="Calibri"/>
                <w:b w:val="0"/>
                <w:bCs w:val="0"/>
              </w:rPr>
              <w:t xml:space="preserve">Spécifications </w:t>
            </w:r>
          </w:p>
        </w:tc>
        <w:tc>
          <w:tcPr>
            <w:tcW w:w="1338" w:type="pct"/>
            <w:vMerge w:val="restart"/>
            <w:vAlign w:val="center"/>
          </w:tcPr>
          <w:p w14:paraId="6C672E29" w14:textId="1A544199"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r w:rsidRPr="005E724C">
              <w:rPr>
                <w:rFonts w:ascii="Calibri" w:hAnsi="Calibri"/>
              </w:rPr>
              <w:t xml:space="preserve">Le cas échéant, à chiffrer par le candidat </w:t>
            </w:r>
          </w:p>
        </w:tc>
        <w:tc>
          <w:tcPr>
            <w:tcW w:w="731" w:type="pct"/>
            <w:vAlign w:val="center"/>
          </w:tcPr>
          <w:p w14:paraId="6270F75D"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22CEA046" w14:textId="31341CC4"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7B3531AC"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28C37028" w14:textId="77777777" w:rsidR="00AB7CD4" w:rsidRPr="005E724C" w:rsidRDefault="00AB7CD4" w:rsidP="00071019">
            <w:pPr>
              <w:spacing w:after="0" w:line="240" w:lineRule="auto"/>
              <w:rPr>
                <w:b w:val="0"/>
                <w:bCs w:val="0"/>
              </w:rPr>
            </w:pPr>
            <w:r w:rsidRPr="005E724C">
              <w:rPr>
                <w:rFonts w:ascii="Calibri" w:hAnsi="Calibri"/>
                <w:b w:val="0"/>
                <w:bCs w:val="0"/>
              </w:rPr>
              <w:t xml:space="preserve">Développements </w:t>
            </w:r>
          </w:p>
        </w:tc>
        <w:tc>
          <w:tcPr>
            <w:tcW w:w="1338" w:type="pct"/>
            <w:vMerge/>
            <w:vAlign w:val="center"/>
          </w:tcPr>
          <w:p w14:paraId="6CB26DB2"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3CA5818A"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34675503" w14:textId="5D680B23"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780C4C27"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42BF8EAB" w14:textId="77777777" w:rsidR="00AB7CD4" w:rsidRPr="005E724C" w:rsidRDefault="00AB7CD4" w:rsidP="00071019">
            <w:pPr>
              <w:spacing w:after="0" w:line="240" w:lineRule="auto"/>
              <w:rPr>
                <w:b w:val="0"/>
                <w:bCs w:val="0"/>
              </w:rPr>
            </w:pPr>
            <w:r w:rsidRPr="005E724C">
              <w:rPr>
                <w:rFonts w:ascii="Calibri" w:hAnsi="Calibri"/>
                <w:b w:val="0"/>
                <w:bCs w:val="0"/>
              </w:rPr>
              <w:t>Test des développements</w:t>
            </w:r>
          </w:p>
        </w:tc>
        <w:tc>
          <w:tcPr>
            <w:tcW w:w="1338" w:type="pct"/>
            <w:vMerge/>
            <w:vAlign w:val="center"/>
          </w:tcPr>
          <w:p w14:paraId="49D10146"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6C63A073"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450F53BD" w14:textId="33E93E18"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46B31317" w14:textId="77777777" w:rsidTr="00AB7CD4">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0AD273D9" w14:textId="2BAC7E95" w:rsidR="00AB7CD4" w:rsidRPr="005E724C" w:rsidRDefault="00AB7CD4" w:rsidP="00071019">
            <w:pPr>
              <w:spacing w:after="0" w:line="240" w:lineRule="auto"/>
              <w:rPr>
                <w:bCs w:val="0"/>
              </w:rPr>
            </w:pPr>
            <w:r w:rsidRPr="005E724C">
              <w:rPr>
                <w:rFonts w:ascii="Calibri" w:hAnsi="Calibri"/>
                <w:bCs w:val="0"/>
              </w:rPr>
              <w:t>Déploiement de la solution</w:t>
            </w:r>
          </w:p>
        </w:tc>
      </w:tr>
      <w:tr w:rsidR="00AB7CD4" w:rsidRPr="005E724C" w14:paraId="082F4FBE" w14:textId="77777777" w:rsidTr="00AB7CD4">
        <w:trPr>
          <w:trHeight w:val="498"/>
        </w:trPr>
        <w:tc>
          <w:tcPr>
            <w:cnfStyle w:val="001000000000" w:firstRow="0" w:lastRow="0" w:firstColumn="1" w:lastColumn="0" w:oddVBand="0" w:evenVBand="0" w:oddHBand="0" w:evenHBand="0" w:firstRowFirstColumn="0" w:firstRowLastColumn="0" w:lastRowFirstColumn="0" w:lastRowLastColumn="0"/>
            <w:tcW w:w="2047" w:type="pct"/>
            <w:vAlign w:val="center"/>
          </w:tcPr>
          <w:p w14:paraId="5EF0293A" w14:textId="77777777" w:rsidR="00AB7CD4" w:rsidRPr="005E724C" w:rsidRDefault="00AB7CD4" w:rsidP="00071019">
            <w:pPr>
              <w:spacing w:after="0" w:line="240" w:lineRule="auto"/>
              <w:rPr>
                <w:b w:val="0"/>
                <w:bCs w:val="0"/>
              </w:rPr>
            </w:pPr>
            <w:r w:rsidRPr="005E724C">
              <w:rPr>
                <w:rFonts w:ascii="Calibri" w:hAnsi="Calibri"/>
                <w:b w:val="0"/>
                <w:bCs w:val="0"/>
              </w:rPr>
              <w:t>Définition d’une architecture technique complète</w:t>
            </w:r>
          </w:p>
        </w:tc>
        <w:tc>
          <w:tcPr>
            <w:tcW w:w="1338" w:type="pct"/>
            <w:vMerge w:val="restart"/>
            <w:vAlign w:val="center"/>
          </w:tcPr>
          <w:p w14:paraId="3E6A8809" w14:textId="245A6576" w:rsidR="00AB7CD4" w:rsidRPr="005E724C" w:rsidRDefault="00AB7CD4" w:rsidP="00071019">
            <w:pPr>
              <w:keepNext/>
              <w:spacing w:after="0" w:line="240" w:lineRule="auto"/>
              <w:cnfStyle w:val="000000000000" w:firstRow="0" w:lastRow="0" w:firstColumn="0" w:lastColumn="0" w:oddVBand="0" w:evenVBand="0" w:oddHBand="0" w:evenHBand="0" w:firstRowFirstColumn="0" w:firstRowLastColumn="0" w:lastRowFirstColumn="0" w:lastRowLastColumn="0"/>
            </w:pPr>
            <w:r w:rsidRPr="005E724C">
              <w:rPr>
                <w:rFonts w:ascii="Calibri" w:hAnsi="Calibri"/>
              </w:rPr>
              <w:t>À chiffrer par le candidat</w:t>
            </w:r>
          </w:p>
        </w:tc>
        <w:tc>
          <w:tcPr>
            <w:tcW w:w="731" w:type="pct"/>
            <w:vAlign w:val="center"/>
          </w:tcPr>
          <w:p w14:paraId="2C6DA09C" w14:textId="77777777" w:rsidR="00AB7CD4" w:rsidRPr="005E724C" w:rsidRDefault="00AB7CD4" w:rsidP="00071019">
            <w:pPr>
              <w:keepNext/>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04B75472" w14:textId="64C05A49" w:rsidR="00AB7CD4" w:rsidRPr="005E724C" w:rsidRDefault="00AB7CD4" w:rsidP="00071019">
            <w:pPr>
              <w:keepNext/>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459D3709"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3A974F67" w14:textId="2AFEC699" w:rsidR="00AB7CD4" w:rsidRPr="005E724C" w:rsidRDefault="00AB7CD4" w:rsidP="00071019">
            <w:pPr>
              <w:spacing w:after="0" w:line="240" w:lineRule="auto"/>
              <w:rPr>
                <w:b w:val="0"/>
                <w:bCs w:val="0"/>
              </w:rPr>
            </w:pPr>
            <w:r w:rsidRPr="005E724C">
              <w:rPr>
                <w:rFonts w:ascii="Calibri" w:hAnsi="Calibri"/>
                <w:b w:val="0"/>
                <w:bCs w:val="0"/>
              </w:rPr>
              <w:t xml:space="preserve">Installation et mise en ordre de marche </w:t>
            </w:r>
          </w:p>
        </w:tc>
        <w:tc>
          <w:tcPr>
            <w:tcW w:w="1338" w:type="pct"/>
            <w:vMerge/>
            <w:vAlign w:val="center"/>
          </w:tcPr>
          <w:p w14:paraId="59CDE567"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09262E0C"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18C12B0C" w14:textId="6251F862"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6F836A24" w14:textId="77777777" w:rsidTr="00AB7CD4">
        <w:tc>
          <w:tcPr>
            <w:cnfStyle w:val="001000000000" w:firstRow="0" w:lastRow="0" w:firstColumn="1" w:lastColumn="0" w:oddVBand="0" w:evenVBand="0" w:oddHBand="0" w:evenHBand="0" w:firstRowFirstColumn="0" w:firstRowLastColumn="0" w:lastRowFirstColumn="0" w:lastRowLastColumn="0"/>
            <w:tcW w:w="2047" w:type="pct"/>
            <w:vMerge w:val="restart"/>
            <w:vAlign w:val="center"/>
          </w:tcPr>
          <w:p w14:paraId="4E2D50AC" w14:textId="1369F8E7" w:rsidR="00AB7CD4" w:rsidRPr="005E724C" w:rsidRDefault="00AB7CD4" w:rsidP="00071019">
            <w:pPr>
              <w:spacing w:after="0" w:line="240" w:lineRule="auto"/>
              <w:rPr>
                <w:b w:val="0"/>
                <w:bCs w:val="0"/>
              </w:rPr>
            </w:pPr>
            <w:r w:rsidRPr="005E724C">
              <w:rPr>
                <w:rFonts w:ascii="Calibri" w:hAnsi="Calibri"/>
                <w:bCs w:val="0"/>
              </w:rPr>
              <w:t>Reprise des métadonnées et des documents numériques</w:t>
            </w:r>
          </w:p>
        </w:tc>
        <w:tc>
          <w:tcPr>
            <w:tcW w:w="1338" w:type="pct"/>
            <w:vMerge w:val="restart"/>
            <w:vAlign w:val="center"/>
          </w:tcPr>
          <w:p w14:paraId="3B7CA95B" w14:textId="1E7877C2"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r w:rsidRPr="005E724C">
              <w:rPr>
                <w:rFonts w:ascii="Calibri" w:hAnsi="Calibri"/>
              </w:rPr>
              <w:t>À chiffrer par le candidat</w:t>
            </w:r>
          </w:p>
        </w:tc>
        <w:tc>
          <w:tcPr>
            <w:tcW w:w="731" w:type="pct"/>
            <w:vAlign w:val="center"/>
          </w:tcPr>
          <w:p w14:paraId="3640CD36"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6F0D625D" w14:textId="2B304CF8"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1C4D2FB4" w14:textId="77777777" w:rsidTr="00AB7CD4">
        <w:tc>
          <w:tcPr>
            <w:cnfStyle w:val="001000000000" w:firstRow="0" w:lastRow="0" w:firstColumn="1" w:lastColumn="0" w:oddVBand="0" w:evenVBand="0" w:oddHBand="0" w:evenHBand="0" w:firstRowFirstColumn="0" w:firstRowLastColumn="0" w:lastRowFirstColumn="0" w:lastRowLastColumn="0"/>
            <w:tcW w:w="2047" w:type="pct"/>
            <w:vMerge/>
            <w:vAlign w:val="center"/>
          </w:tcPr>
          <w:p w14:paraId="08501A76" w14:textId="637E7EE5" w:rsidR="00AB7CD4" w:rsidRPr="005E724C" w:rsidRDefault="00AB7CD4" w:rsidP="00071019">
            <w:pPr>
              <w:spacing w:after="0" w:line="240" w:lineRule="auto"/>
              <w:rPr>
                <w:rFonts w:ascii="Calibri" w:hAnsi="Calibri"/>
                <w:b w:val="0"/>
                <w:bCs w:val="0"/>
              </w:rPr>
            </w:pPr>
          </w:p>
        </w:tc>
        <w:tc>
          <w:tcPr>
            <w:tcW w:w="1338" w:type="pct"/>
            <w:vMerge/>
            <w:vAlign w:val="center"/>
          </w:tcPr>
          <w:p w14:paraId="0413E1FC"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38E28612"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653E2638" w14:textId="3951B5D0"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48DADAA6" w14:textId="77777777" w:rsidTr="00AB7CD4">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3C594C8F" w14:textId="04AE5D33" w:rsidR="00AB7CD4" w:rsidRPr="005E724C" w:rsidRDefault="00AB7CD4" w:rsidP="00071019">
            <w:pPr>
              <w:spacing w:after="0" w:line="240" w:lineRule="auto"/>
              <w:rPr>
                <w:bCs w:val="0"/>
              </w:rPr>
            </w:pPr>
            <w:r w:rsidRPr="005E724C">
              <w:rPr>
                <w:rFonts w:ascii="Calibri" w:hAnsi="Calibri"/>
                <w:bCs w:val="0"/>
              </w:rPr>
              <w:t>Services d’assistance au démarrage</w:t>
            </w:r>
          </w:p>
        </w:tc>
      </w:tr>
      <w:tr w:rsidR="005E724C" w:rsidRPr="005E724C" w14:paraId="26E2A7E9" w14:textId="77777777" w:rsidTr="00AD5CDD">
        <w:trPr>
          <w:trHeight w:val="498"/>
        </w:trPr>
        <w:tc>
          <w:tcPr>
            <w:cnfStyle w:val="001000000000" w:firstRow="0" w:lastRow="0" w:firstColumn="1" w:lastColumn="0" w:oddVBand="0" w:evenVBand="0" w:oddHBand="0" w:evenHBand="0" w:firstRowFirstColumn="0" w:firstRowLastColumn="0" w:lastRowFirstColumn="0" w:lastRowLastColumn="0"/>
            <w:tcW w:w="2047" w:type="pct"/>
            <w:vAlign w:val="center"/>
          </w:tcPr>
          <w:p w14:paraId="0F02DDD6" w14:textId="748123E2" w:rsidR="005E724C" w:rsidRPr="005E724C" w:rsidRDefault="005E724C" w:rsidP="00071019">
            <w:pPr>
              <w:spacing w:after="0" w:line="240" w:lineRule="auto"/>
              <w:rPr>
                <w:b w:val="0"/>
                <w:bCs w:val="0"/>
              </w:rPr>
            </w:pPr>
            <w:r w:rsidRPr="005E724C">
              <w:rPr>
                <w:rFonts w:ascii="Calibri" w:hAnsi="Calibri"/>
                <w:b w:val="0"/>
                <w:bCs w:val="0"/>
              </w:rPr>
              <w:t>Paramétrage et assistance au paramétrage</w:t>
            </w:r>
          </w:p>
        </w:tc>
        <w:tc>
          <w:tcPr>
            <w:tcW w:w="1338" w:type="pct"/>
            <w:vAlign w:val="center"/>
          </w:tcPr>
          <w:p w14:paraId="7C0511D0" w14:textId="7147EC45" w:rsidR="005E724C" w:rsidRPr="005E724C" w:rsidRDefault="005E724C" w:rsidP="00071019">
            <w:pPr>
              <w:spacing w:after="0" w:line="240" w:lineRule="auto"/>
              <w:cnfStyle w:val="000000000000" w:firstRow="0" w:lastRow="0" w:firstColumn="0" w:lastColumn="0" w:oddVBand="0" w:evenVBand="0" w:oddHBand="0" w:evenHBand="0" w:firstRowFirstColumn="0" w:firstRowLastColumn="0" w:lastRowFirstColumn="0" w:lastRowLastColumn="0"/>
            </w:pPr>
            <w:r w:rsidRPr="005E724C">
              <w:rPr>
                <w:rFonts w:ascii="Calibri" w:hAnsi="Calibri"/>
              </w:rPr>
              <w:t>À chiffrer par le candidat</w:t>
            </w:r>
          </w:p>
        </w:tc>
        <w:tc>
          <w:tcPr>
            <w:tcW w:w="731" w:type="pct"/>
            <w:vAlign w:val="center"/>
          </w:tcPr>
          <w:p w14:paraId="5247E9BE" w14:textId="77777777" w:rsidR="005E724C" w:rsidRPr="005E724C" w:rsidRDefault="005E724C" w:rsidP="009F77ED">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2BDF0C2B" w14:textId="2BB5030D" w:rsidR="005E724C" w:rsidRPr="005E724C" w:rsidRDefault="005E724C" w:rsidP="009F77ED">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6E1AA148"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5F93619F" w14:textId="689BE297" w:rsidR="00AB7CD4" w:rsidRPr="005E724C" w:rsidRDefault="00AB7CD4" w:rsidP="00071019">
            <w:pPr>
              <w:spacing w:after="0" w:line="240" w:lineRule="auto"/>
              <w:rPr>
                <w:rFonts w:ascii="Calibri" w:hAnsi="Calibri"/>
                <w:b w:val="0"/>
                <w:bCs w:val="0"/>
              </w:rPr>
            </w:pPr>
            <w:r w:rsidRPr="005E724C">
              <w:rPr>
                <w:rFonts w:ascii="Calibri" w:hAnsi="Calibri"/>
                <w:b w:val="0"/>
                <w:bCs w:val="0"/>
              </w:rPr>
              <w:t>Conception graphique pour OPENssib (adaptation de la charte graphique de l’Enssib)</w:t>
            </w:r>
          </w:p>
        </w:tc>
        <w:tc>
          <w:tcPr>
            <w:tcW w:w="1338" w:type="pct"/>
            <w:vMerge w:val="restart"/>
            <w:vAlign w:val="center"/>
          </w:tcPr>
          <w:p w14:paraId="3415086C" w14:textId="5768481B"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r w:rsidRPr="005E724C">
              <w:rPr>
                <w:rFonts w:ascii="Calibri" w:hAnsi="Calibri"/>
              </w:rPr>
              <w:t>À chiffrer par le candidat</w:t>
            </w:r>
          </w:p>
        </w:tc>
        <w:tc>
          <w:tcPr>
            <w:tcW w:w="731" w:type="pct"/>
            <w:vAlign w:val="center"/>
          </w:tcPr>
          <w:p w14:paraId="27D31246"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6770D14F" w14:textId="4747A35D"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71BCD0C4" w14:textId="77777777" w:rsidTr="002B262C">
        <w:trPr>
          <w:trHeight w:val="498"/>
        </w:trPr>
        <w:tc>
          <w:tcPr>
            <w:cnfStyle w:val="001000000000" w:firstRow="0" w:lastRow="0" w:firstColumn="1" w:lastColumn="0" w:oddVBand="0" w:evenVBand="0" w:oddHBand="0" w:evenHBand="0" w:firstRowFirstColumn="0" w:firstRowLastColumn="0" w:lastRowFirstColumn="0" w:lastRowLastColumn="0"/>
            <w:tcW w:w="2047" w:type="pct"/>
            <w:vAlign w:val="center"/>
          </w:tcPr>
          <w:p w14:paraId="1B2B8597" w14:textId="7D6369D2" w:rsidR="00AB7CD4" w:rsidRPr="005E724C" w:rsidRDefault="00AB7CD4" w:rsidP="00071019">
            <w:pPr>
              <w:spacing w:after="0" w:line="240" w:lineRule="auto"/>
              <w:rPr>
                <w:rFonts w:ascii="Calibri" w:hAnsi="Calibri"/>
                <w:b w:val="0"/>
                <w:bCs w:val="0"/>
              </w:rPr>
            </w:pPr>
            <w:r w:rsidRPr="005E724C">
              <w:rPr>
                <w:rFonts w:ascii="Calibri" w:hAnsi="Calibri"/>
                <w:b w:val="0"/>
                <w:bCs w:val="0"/>
              </w:rPr>
              <w:t>Conception graphique pour le site de consultation du BBF</w:t>
            </w:r>
          </w:p>
        </w:tc>
        <w:tc>
          <w:tcPr>
            <w:tcW w:w="1338" w:type="pct"/>
            <w:vMerge/>
            <w:vAlign w:val="center"/>
          </w:tcPr>
          <w:p w14:paraId="6FB0A64D"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p>
        </w:tc>
        <w:tc>
          <w:tcPr>
            <w:tcW w:w="731" w:type="pct"/>
            <w:vAlign w:val="center"/>
          </w:tcPr>
          <w:p w14:paraId="66E8DDDE"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0E947E45"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672C1271" w14:textId="77777777" w:rsidTr="00AB7CD4">
        <w:trPr>
          <w:trHeight w:val="498"/>
        </w:trPr>
        <w:tc>
          <w:tcPr>
            <w:cnfStyle w:val="001000000000" w:firstRow="0" w:lastRow="0" w:firstColumn="1" w:lastColumn="0" w:oddVBand="0" w:evenVBand="0" w:oddHBand="0" w:evenHBand="0" w:firstRowFirstColumn="0" w:firstRowLastColumn="0" w:lastRowFirstColumn="0" w:lastRowLastColumn="0"/>
            <w:tcW w:w="2047" w:type="pct"/>
            <w:vAlign w:val="center"/>
          </w:tcPr>
          <w:p w14:paraId="0EAA4257" w14:textId="4DB75962" w:rsidR="00AB7CD4" w:rsidRPr="005E724C" w:rsidRDefault="00AB7CD4" w:rsidP="00071019">
            <w:pPr>
              <w:spacing w:after="0" w:line="240" w:lineRule="auto"/>
              <w:rPr>
                <w:b w:val="0"/>
                <w:bCs w:val="0"/>
              </w:rPr>
            </w:pPr>
            <w:r w:rsidRPr="005E724C">
              <w:rPr>
                <w:rFonts w:ascii="Calibri" w:hAnsi="Calibri"/>
                <w:b w:val="0"/>
                <w:bCs w:val="0"/>
              </w:rPr>
              <w:t>Accompagnement à la conception du site de consultation OPENssib</w:t>
            </w:r>
          </w:p>
        </w:tc>
        <w:tc>
          <w:tcPr>
            <w:tcW w:w="1338" w:type="pct"/>
            <w:vMerge/>
            <w:vAlign w:val="center"/>
          </w:tcPr>
          <w:p w14:paraId="34BFCEC2"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6B1B82CF"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19763716" w14:textId="20EAF35B"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7F356569" w14:textId="77777777" w:rsidTr="00AB7CD4">
        <w:trPr>
          <w:trHeight w:val="498"/>
        </w:trPr>
        <w:tc>
          <w:tcPr>
            <w:cnfStyle w:val="001000000000" w:firstRow="0" w:lastRow="0" w:firstColumn="1" w:lastColumn="0" w:oddVBand="0" w:evenVBand="0" w:oddHBand="0" w:evenHBand="0" w:firstRowFirstColumn="0" w:firstRowLastColumn="0" w:lastRowFirstColumn="0" w:lastRowLastColumn="0"/>
            <w:tcW w:w="2047" w:type="pct"/>
            <w:vAlign w:val="center"/>
          </w:tcPr>
          <w:p w14:paraId="75AC17A3" w14:textId="14DDC151" w:rsidR="00AB7CD4" w:rsidRPr="005E724C" w:rsidRDefault="00AB7CD4" w:rsidP="00071019">
            <w:pPr>
              <w:spacing w:after="0" w:line="240" w:lineRule="auto"/>
              <w:rPr>
                <w:rFonts w:ascii="Calibri" w:hAnsi="Calibri"/>
                <w:b w:val="0"/>
                <w:bCs w:val="0"/>
              </w:rPr>
            </w:pPr>
            <w:r w:rsidRPr="005E724C">
              <w:rPr>
                <w:rFonts w:ascii="Calibri" w:hAnsi="Calibri"/>
                <w:b w:val="0"/>
                <w:bCs w:val="0"/>
              </w:rPr>
              <w:t>Accompagnement à la conception du site du BBF</w:t>
            </w:r>
          </w:p>
        </w:tc>
        <w:tc>
          <w:tcPr>
            <w:tcW w:w="1338" w:type="pct"/>
            <w:vMerge/>
            <w:vAlign w:val="center"/>
          </w:tcPr>
          <w:p w14:paraId="6613D12F"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214CD36A"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1B574D18"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B10705" w:rsidRPr="005E724C" w14:paraId="21B66DEF" w14:textId="77777777" w:rsidTr="00AB7CD4">
        <w:trPr>
          <w:trHeight w:val="498"/>
        </w:trPr>
        <w:tc>
          <w:tcPr>
            <w:cnfStyle w:val="001000000000" w:firstRow="0" w:lastRow="0" w:firstColumn="1" w:lastColumn="0" w:oddVBand="0" w:evenVBand="0" w:oddHBand="0" w:evenHBand="0" w:firstRowFirstColumn="0" w:firstRowLastColumn="0" w:lastRowFirstColumn="0" w:lastRowLastColumn="0"/>
            <w:tcW w:w="2047" w:type="pct"/>
            <w:vAlign w:val="center"/>
          </w:tcPr>
          <w:p w14:paraId="6EA423BE" w14:textId="70DFE3EF" w:rsidR="00B10705" w:rsidRPr="008D4C74" w:rsidRDefault="00B10705" w:rsidP="008D4C74">
            <w:pPr>
              <w:spacing w:after="60"/>
              <w:jc w:val="both"/>
              <w:rPr>
                <w:color w:val="5B9BD5" w:themeColor="accent5"/>
              </w:rPr>
            </w:pPr>
            <w:r>
              <w:rPr>
                <w:color w:val="5B9BD5" w:themeColor="accent5"/>
              </w:rPr>
              <w:t>S</w:t>
            </w:r>
            <w:r w:rsidRPr="008D4C74">
              <w:rPr>
                <w:color w:val="5B9BD5" w:themeColor="accent5"/>
              </w:rPr>
              <w:t>ommaire dynamique</w:t>
            </w:r>
            <w:r>
              <w:rPr>
                <w:color w:val="5B9BD5" w:themeColor="accent5"/>
              </w:rPr>
              <w:t xml:space="preserve"> pour consulter les fascicules des revues (BBF, revues de l’ABF)</w:t>
            </w:r>
          </w:p>
          <w:p w14:paraId="4463E6C4" w14:textId="77777777" w:rsidR="00B10705" w:rsidRDefault="00B10705" w:rsidP="00071019">
            <w:pPr>
              <w:spacing w:after="0" w:line="240" w:lineRule="auto"/>
              <w:rPr>
                <w:rFonts w:ascii="Calibri" w:hAnsi="Calibri"/>
              </w:rPr>
            </w:pPr>
          </w:p>
        </w:tc>
        <w:tc>
          <w:tcPr>
            <w:tcW w:w="1338" w:type="pct"/>
            <w:vMerge/>
            <w:vAlign w:val="center"/>
          </w:tcPr>
          <w:p w14:paraId="4798CF95" w14:textId="77777777" w:rsidR="00B10705" w:rsidRPr="005E724C" w:rsidRDefault="00B10705"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4C6073ED" w14:textId="77777777" w:rsidR="00B10705" w:rsidRPr="005E724C" w:rsidRDefault="00B10705"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2B4C1B0C" w14:textId="77777777" w:rsidR="00B10705" w:rsidRPr="005E724C" w:rsidRDefault="00B10705"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3D0823" w:rsidRPr="005E724C" w14:paraId="7D871A4C" w14:textId="77777777" w:rsidTr="00AB7CD4">
        <w:trPr>
          <w:trHeight w:val="498"/>
        </w:trPr>
        <w:tc>
          <w:tcPr>
            <w:cnfStyle w:val="001000000000" w:firstRow="0" w:lastRow="0" w:firstColumn="1" w:lastColumn="0" w:oddVBand="0" w:evenVBand="0" w:oddHBand="0" w:evenHBand="0" w:firstRowFirstColumn="0" w:firstRowLastColumn="0" w:lastRowFirstColumn="0" w:lastRowLastColumn="0"/>
            <w:tcW w:w="2047" w:type="pct"/>
            <w:vAlign w:val="center"/>
          </w:tcPr>
          <w:p w14:paraId="0BA1F059" w14:textId="7ED2995F" w:rsidR="003D0823" w:rsidRPr="005E724C" w:rsidRDefault="003D0823" w:rsidP="00071019">
            <w:pPr>
              <w:spacing w:after="0" w:line="240" w:lineRule="auto"/>
              <w:rPr>
                <w:rFonts w:ascii="Calibri" w:hAnsi="Calibri"/>
              </w:rPr>
            </w:pPr>
            <w:r>
              <w:rPr>
                <w:rFonts w:ascii="Calibri" w:hAnsi="Calibri"/>
              </w:rPr>
              <w:t>Accompagnement d’un site de consultation supplémentaire (Site PolDoc par exemple)</w:t>
            </w:r>
          </w:p>
        </w:tc>
        <w:tc>
          <w:tcPr>
            <w:tcW w:w="1338" w:type="pct"/>
            <w:vMerge/>
            <w:vAlign w:val="center"/>
          </w:tcPr>
          <w:p w14:paraId="5E8E35FC" w14:textId="77777777" w:rsidR="003D0823" w:rsidRPr="005E724C" w:rsidRDefault="003D0823"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10B9F278" w14:textId="77777777" w:rsidR="003D0823" w:rsidRPr="005E724C" w:rsidRDefault="003D0823"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4897AAFA" w14:textId="77777777" w:rsidR="003D0823" w:rsidRPr="005E724C" w:rsidRDefault="003D0823"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E724C" w:rsidRPr="005E724C" w14:paraId="6A99CF11" w14:textId="77777777" w:rsidTr="00AB7CD4">
        <w:trPr>
          <w:trHeight w:val="498"/>
        </w:trPr>
        <w:tc>
          <w:tcPr>
            <w:cnfStyle w:val="001000000000" w:firstRow="0" w:lastRow="0" w:firstColumn="1" w:lastColumn="0" w:oddVBand="0" w:evenVBand="0" w:oddHBand="0" w:evenHBand="0" w:firstRowFirstColumn="0" w:firstRowLastColumn="0" w:lastRowFirstColumn="0" w:lastRowLastColumn="0"/>
            <w:tcW w:w="2047" w:type="pct"/>
            <w:vAlign w:val="center"/>
          </w:tcPr>
          <w:p w14:paraId="0A460EF1" w14:textId="04B22D37" w:rsidR="005E724C" w:rsidRPr="005E724C" w:rsidRDefault="005E724C" w:rsidP="00071019">
            <w:pPr>
              <w:spacing w:after="0" w:line="240" w:lineRule="auto"/>
              <w:rPr>
                <w:rFonts w:ascii="Calibri" w:hAnsi="Calibri"/>
                <w:b w:val="0"/>
                <w:bCs w:val="0"/>
              </w:rPr>
            </w:pPr>
            <w:r w:rsidRPr="005E724C">
              <w:rPr>
                <w:rFonts w:ascii="Calibri" w:hAnsi="Calibri"/>
                <w:b w:val="0"/>
                <w:bCs w:val="0"/>
              </w:rPr>
              <w:t>Mise en conformité des sites suite aux audits d’accessibilité</w:t>
            </w:r>
          </w:p>
        </w:tc>
        <w:tc>
          <w:tcPr>
            <w:tcW w:w="1338" w:type="pct"/>
            <w:vMerge/>
            <w:vAlign w:val="center"/>
          </w:tcPr>
          <w:p w14:paraId="3CB7D857" w14:textId="77777777" w:rsidR="005E724C" w:rsidRPr="005E724C" w:rsidRDefault="005E724C"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73F3628F" w14:textId="77777777" w:rsidR="005E724C" w:rsidRPr="005E724C" w:rsidRDefault="005E724C"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5B1909CC" w14:textId="77777777" w:rsidR="005E724C" w:rsidRPr="005E724C" w:rsidRDefault="005E724C"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5E724C" w:rsidRPr="005E724C" w14:paraId="48BD19DD"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69DF4E35" w14:textId="2C7DC5DA" w:rsidR="005E724C" w:rsidRPr="005E724C" w:rsidRDefault="005E724C" w:rsidP="00071019">
            <w:pPr>
              <w:spacing w:after="0" w:line="240" w:lineRule="auto"/>
              <w:rPr>
                <w:rFonts w:ascii="Calibri" w:hAnsi="Calibri"/>
                <w:b w:val="0"/>
                <w:bCs w:val="0"/>
              </w:rPr>
            </w:pPr>
            <w:r>
              <w:rPr>
                <w:rFonts w:ascii="Calibri" w:hAnsi="Calibri"/>
                <w:b w:val="0"/>
                <w:bCs w:val="0"/>
              </w:rPr>
              <w:t>Appui à la mise en œuvre de la stratégie de référencement</w:t>
            </w:r>
          </w:p>
        </w:tc>
        <w:tc>
          <w:tcPr>
            <w:tcW w:w="1338" w:type="pct"/>
            <w:vMerge/>
            <w:vAlign w:val="center"/>
          </w:tcPr>
          <w:p w14:paraId="36C83BFE" w14:textId="77777777" w:rsidR="005E724C" w:rsidRPr="005E724C" w:rsidRDefault="005E724C"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3AB258F7" w14:textId="77777777" w:rsidR="005E724C" w:rsidRPr="005E724C" w:rsidRDefault="005E724C"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670BBF77" w14:textId="77777777" w:rsidR="005E724C" w:rsidRPr="005E724C" w:rsidRDefault="005E724C"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1B721072"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0DBE7C1E" w14:textId="2C6DE2A5" w:rsidR="00AB7CD4" w:rsidRPr="005E724C" w:rsidRDefault="00AB7CD4" w:rsidP="00071019">
            <w:pPr>
              <w:spacing w:after="0" w:line="240" w:lineRule="auto"/>
              <w:rPr>
                <w:rFonts w:ascii="Calibri" w:hAnsi="Calibri"/>
                <w:b w:val="0"/>
                <w:bCs w:val="0"/>
              </w:rPr>
            </w:pPr>
            <w:r w:rsidRPr="005E724C">
              <w:rPr>
                <w:rFonts w:ascii="Calibri" w:hAnsi="Calibri"/>
                <w:b w:val="0"/>
                <w:bCs w:val="0"/>
              </w:rPr>
              <w:t>Suivi de formation</w:t>
            </w:r>
          </w:p>
        </w:tc>
        <w:tc>
          <w:tcPr>
            <w:tcW w:w="1338" w:type="pct"/>
            <w:vMerge/>
            <w:vAlign w:val="center"/>
          </w:tcPr>
          <w:p w14:paraId="5FAC4185"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1F4BC5A9"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38EA9C11" w14:textId="41E93803"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0622A596"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472566C3" w14:textId="43C4288C" w:rsidR="00AB7CD4" w:rsidRPr="005E724C" w:rsidRDefault="00AB7CD4" w:rsidP="00071019">
            <w:pPr>
              <w:spacing w:after="0" w:line="240" w:lineRule="auto"/>
              <w:rPr>
                <w:rFonts w:ascii="Calibri" w:hAnsi="Calibri"/>
                <w:b w:val="0"/>
                <w:bCs w:val="0"/>
              </w:rPr>
            </w:pPr>
            <w:r w:rsidRPr="005E724C">
              <w:rPr>
                <w:rFonts w:ascii="Calibri" w:hAnsi="Calibri"/>
                <w:b w:val="0"/>
                <w:bCs w:val="0"/>
              </w:rPr>
              <w:t>Autres services (à définir)</w:t>
            </w:r>
          </w:p>
        </w:tc>
        <w:tc>
          <w:tcPr>
            <w:tcW w:w="1338" w:type="pct"/>
            <w:vMerge/>
            <w:vAlign w:val="center"/>
          </w:tcPr>
          <w:p w14:paraId="00E4112C"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731" w:type="pct"/>
            <w:vAlign w:val="center"/>
          </w:tcPr>
          <w:p w14:paraId="11F50C21"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00DF007E" w14:textId="650F9C15"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0F7AF3A6" w14:textId="77777777" w:rsidTr="00AB7CD4">
        <w:tc>
          <w:tcPr>
            <w:cnfStyle w:val="001000000000" w:firstRow="0" w:lastRow="0" w:firstColumn="1" w:lastColumn="0" w:oddVBand="0" w:evenVBand="0" w:oddHBand="0" w:evenHBand="0" w:firstRowFirstColumn="0" w:firstRowLastColumn="0" w:lastRowFirstColumn="0" w:lastRowLastColumn="0"/>
            <w:tcW w:w="5000" w:type="pct"/>
            <w:gridSpan w:val="4"/>
          </w:tcPr>
          <w:p w14:paraId="0C5E0F3B" w14:textId="0DCC1E04" w:rsidR="00AB7CD4" w:rsidRPr="005E724C" w:rsidRDefault="00AB7CD4" w:rsidP="00071019">
            <w:pPr>
              <w:spacing w:after="0" w:line="240" w:lineRule="auto"/>
              <w:rPr>
                <w:rFonts w:ascii="Calibri" w:hAnsi="Calibri"/>
                <w:bCs w:val="0"/>
              </w:rPr>
            </w:pPr>
            <w:r w:rsidRPr="005E724C">
              <w:rPr>
                <w:rFonts w:ascii="Calibri" w:hAnsi="Calibri"/>
                <w:bCs w:val="0"/>
              </w:rPr>
              <w:t>Coordination technique et suivi</w:t>
            </w:r>
          </w:p>
        </w:tc>
      </w:tr>
      <w:tr w:rsidR="00AB7CD4" w:rsidRPr="005E724C" w14:paraId="70F8F121"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42883B57" w14:textId="659C40C4" w:rsidR="00AB7CD4" w:rsidRPr="005E724C" w:rsidRDefault="00AB7CD4" w:rsidP="00071019">
            <w:pPr>
              <w:spacing w:after="0" w:line="240" w:lineRule="auto"/>
              <w:rPr>
                <w:rFonts w:ascii="Calibri" w:hAnsi="Calibri"/>
              </w:rPr>
            </w:pPr>
            <w:r w:rsidRPr="005E724C">
              <w:rPr>
                <w:rFonts w:ascii="Calibri" w:hAnsi="Calibri"/>
                <w:b w:val="0"/>
                <w:bCs w:val="0"/>
              </w:rPr>
              <w:t>Coordination technique (dont 3 réunions de coordination au minimum)</w:t>
            </w:r>
          </w:p>
        </w:tc>
        <w:tc>
          <w:tcPr>
            <w:tcW w:w="1338" w:type="pct"/>
            <w:vAlign w:val="center"/>
          </w:tcPr>
          <w:p w14:paraId="7F5944BB" w14:textId="2B9EF25A"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rPr>
                <w:rFonts w:ascii="Calibri" w:hAnsi="Calibri"/>
              </w:rPr>
            </w:pPr>
            <w:r w:rsidRPr="005E724C">
              <w:rPr>
                <w:rFonts w:ascii="Calibri" w:hAnsi="Calibri"/>
              </w:rPr>
              <w:t>À chiffrer par le candidat</w:t>
            </w:r>
          </w:p>
        </w:tc>
        <w:tc>
          <w:tcPr>
            <w:tcW w:w="731" w:type="pct"/>
            <w:vAlign w:val="center"/>
          </w:tcPr>
          <w:p w14:paraId="2D8CC077"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0BC07298" w14:textId="06BF46D0"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065BAEAE" w14:textId="77777777" w:rsidTr="00AB7CD4">
        <w:tc>
          <w:tcPr>
            <w:cnfStyle w:val="001000000000" w:firstRow="0" w:lastRow="0" w:firstColumn="1" w:lastColumn="0" w:oddVBand="0" w:evenVBand="0" w:oddHBand="0" w:evenHBand="0" w:firstRowFirstColumn="0" w:firstRowLastColumn="0" w:lastRowFirstColumn="0" w:lastRowLastColumn="0"/>
            <w:tcW w:w="2047" w:type="pct"/>
            <w:vAlign w:val="center"/>
          </w:tcPr>
          <w:p w14:paraId="2D7E5E0F" w14:textId="77777777" w:rsidR="00AB7CD4" w:rsidRPr="005E724C" w:rsidRDefault="00AB7CD4" w:rsidP="00071019">
            <w:pPr>
              <w:spacing w:after="0" w:line="240" w:lineRule="auto"/>
              <w:rPr>
                <w:rFonts w:ascii="Calibri" w:hAnsi="Calibri"/>
                <w:b w:val="0"/>
                <w:bCs w:val="0"/>
              </w:rPr>
            </w:pPr>
            <w:r w:rsidRPr="005E724C">
              <w:rPr>
                <w:rFonts w:ascii="Calibri" w:hAnsi="Calibri"/>
                <w:b w:val="0"/>
                <w:bCs w:val="0"/>
              </w:rPr>
              <w:lastRenderedPageBreak/>
              <w:t>Production des livrables</w:t>
            </w:r>
          </w:p>
        </w:tc>
        <w:tc>
          <w:tcPr>
            <w:tcW w:w="1338" w:type="pct"/>
            <w:vAlign w:val="center"/>
          </w:tcPr>
          <w:p w14:paraId="63EB28A8" w14:textId="002F3900"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r w:rsidRPr="005E724C">
              <w:rPr>
                <w:rFonts w:ascii="Calibri" w:hAnsi="Calibri"/>
              </w:rPr>
              <w:t>À chiffrer par le candidat</w:t>
            </w:r>
          </w:p>
        </w:tc>
        <w:tc>
          <w:tcPr>
            <w:tcW w:w="731" w:type="pct"/>
            <w:vAlign w:val="center"/>
          </w:tcPr>
          <w:p w14:paraId="0A67F500"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512EAACF" w14:textId="0D216A28"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r w:rsidR="00AB7CD4" w:rsidRPr="005E724C" w14:paraId="358301D1" w14:textId="77777777" w:rsidTr="00AB7CD4">
        <w:tc>
          <w:tcPr>
            <w:cnfStyle w:val="001000000000" w:firstRow="0" w:lastRow="0" w:firstColumn="1" w:lastColumn="0" w:oddVBand="0" w:evenVBand="0" w:oddHBand="0" w:evenHBand="0" w:firstRowFirstColumn="0" w:firstRowLastColumn="0" w:lastRowFirstColumn="0" w:lastRowLastColumn="0"/>
            <w:tcW w:w="3385" w:type="pct"/>
            <w:gridSpan w:val="2"/>
            <w:vAlign w:val="center"/>
          </w:tcPr>
          <w:p w14:paraId="50D7CE13" w14:textId="689327F1" w:rsidR="00AB7CD4" w:rsidRPr="005E724C" w:rsidRDefault="00AB7CD4" w:rsidP="00071019">
            <w:pPr>
              <w:spacing w:after="0" w:line="240" w:lineRule="auto"/>
            </w:pPr>
            <w:r w:rsidRPr="005E724C">
              <w:rPr>
                <w:rFonts w:ascii="Calibri" w:hAnsi="Calibri"/>
                <w:b w:val="0"/>
              </w:rPr>
              <w:t>Autres services (à définir)</w:t>
            </w:r>
          </w:p>
        </w:tc>
        <w:tc>
          <w:tcPr>
            <w:tcW w:w="731" w:type="pct"/>
            <w:vAlign w:val="center"/>
          </w:tcPr>
          <w:p w14:paraId="45A9D1D9" w14:textId="77777777"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884" w:type="pct"/>
            <w:vAlign w:val="center"/>
          </w:tcPr>
          <w:p w14:paraId="1EE44049" w14:textId="7D3F93BA" w:rsidR="00AB7CD4" w:rsidRPr="005E724C" w:rsidRDefault="00AB7CD4" w:rsidP="00071019">
            <w:pPr>
              <w:spacing w:after="0" w:line="240" w:lineRule="auto"/>
              <w:cnfStyle w:val="000000000000" w:firstRow="0" w:lastRow="0" w:firstColumn="0" w:lastColumn="0" w:oddVBand="0" w:evenVBand="0" w:oddHBand="0" w:evenHBand="0" w:firstRowFirstColumn="0" w:firstRowLastColumn="0" w:lastRowFirstColumn="0" w:lastRowLastColumn="0"/>
            </w:pPr>
          </w:p>
        </w:tc>
      </w:tr>
    </w:tbl>
    <w:p w14:paraId="7DE98BD5" w14:textId="1BDF49D0" w:rsidR="007E2E28" w:rsidRDefault="007E2E28" w:rsidP="00296CB7">
      <w:pPr>
        <w:spacing w:before="120" w:after="120" w:line="240" w:lineRule="auto"/>
        <w:jc w:val="both"/>
      </w:pPr>
      <w:r w:rsidRPr="00D77B95">
        <w:t xml:space="preserve">Le </w:t>
      </w:r>
      <w:r w:rsidR="000F33A3">
        <w:t>candidat</w:t>
      </w:r>
      <w:r w:rsidRPr="00D77B95">
        <w:t xml:space="preserve"> indique l'objet, la durée, la nature de chaque prestation. Le volume des prestations est déterminé par le </w:t>
      </w:r>
      <w:r w:rsidR="000F33A3">
        <w:t>candidat</w:t>
      </w:r>
      <w:r w:rsidRPr="00D77B95">
        <w:t xml:space="preserve"> afin de limiter les dysfonctionnements </w:t>
      </w:r>
      <w:r w:rsidR="005E724C">
        <w:t>d’OPENssib.</w:t>
      </w:r>
    </w:p>
    <w:p w14:paraId="03A67394" w14:textId="3A796397" w:rsidR="007E2E28" w:rsidRPr="00296CB7" w:rsidRDefault="007E2E28" w:rsidP="006472C2">
      <w:pPr>
        <w:pStyle w:val="Titre1"/>
        <w:pageBreakBefore/>
        <w:numPr>
          <w:ilvl w:val="0"/>
          <w:numId w:val="10"/>
        </w:numPr>
        <w:spacing w:before="120" w:after="120"/>
        <w:ind w:left="357" w:hanging="357"/>
        <w:rPr>
          <w:sz w:val="32"/>
          <w:szCs w:val="32"/>
        </w:rPr>
      </w:pPr>
      <w:bookmarkStart w:id="139" w:name="_Toc318093926"/>
      <w:bookmarkStart w:id="140" w:name="_Toc385399296"/>
      <w:bookmarkStart w:id="141" w:name="_Toc413901904"/>
      <w:bookmarkStart w:id="142" w:name="_Toc457219533"/>
      <w:bookmarkStart w:id="143" w:name="_Toc35005238"/>
      <w:bookmarkStart w:id="144" w:name="_Toc201746403"/>
      <w:r w:rsidRPr="00296CB7">
        <w:rPr>
          <w:sz w:val="32"/>
          <w:szCs w:val="32"/>
        </w:rPr>
        <w:lastRenderedPageBreak/>
        <w:t>L'équipe d'intervention</w:t>
      </w:r>
      <w:bookmarkEnd w:id="139"/>
      <w:bookmarkEnd w:id="140"/>
      <w:bookmarkEnd w:id="141"/>
      <w:bookmarkEnd w:id="142"/>
      <w:bookmarkEnd w:id="143"/>
      <w:bookmarkEnd w:id="144"/>
    </w:p>
    <w:p w14:paraId="23AC985C" w14:textId="1400E433" w:rsidR="007E2E28" w:rsidRPr="00296CB7" w:rsidRDefault="007E2E28" w:rsidP="00296CB7">
      <w:pPr>
        <w:spacing w:after="120" w:line="240" w:lineRule="auto"/>
        <w:jc w:val="both"/>
      </w:pPr>
      <w:r w:rsidRPr="00296CB7">
        <w:t xml:space="preserve">Le </w:t>
      </w:r>
      <w:r w:rsidR="000F33A3" w:rsidRPr="00296CB7">
        <w:t>candidat</w:t>
      </w:r>
      <w:r w:rsidRPr="00296CB7">
        <w:t xml:space="preserve"> présente l'équipe d'intervention (spécification, réalisation, installation, formation, test...). Il définit les fonctions de chaque intervenant et la charge d'intervention.</w:t>
      </w:r>
    </w:p>
    <w:p w14:paraId="2F5DBF9D" w14:textId="4019799B" w:rsidR="007E2E28" w:rsidRPr="00296CB7" w:rsidRDefault="007E2E28" w:rsidP="00296CB7">
      <w:pPr>
        <w:spacing w:after="120" w:line="240" w:lineRule="auto"/>
        <w:jc w:val="both"/>
      </w:pPr>
      <w:r w:rsidRPr="00296CB7">
        <w:t xml:space="preserve">Le </w:t>
      </w:r>
      <w:r w:rsidR="000F33A3" w:rsidRPr="00296CB7">
        <w:t>candidat</w:t>
      </w:r>
      <w:r w:rsidRPr="00296CB7">
        <w:t xml:space="preserve"> fournit les C.V. des principaux intervenants (chef de projet, formateurs). Pour le chef de projet, il précise le nombre de jours d’intervention sur site. </w:t>
      </w:r>
    </w:p>
    <w:p w14:paraId="69C56E6E" w14:textId="2B78186F" w:rsidR="00F54375" w:rsidRPr="00F54375" w:rsidRDefault="00F54375" w:rsidP="00F54375">
      <w:pPr>
        <w:pStyle w:val="Titre"/>
        <w:pageBreakBefore/>
        <w:jc w:val="both"/>
        <w:rPr>
          <w:sz w:val="48"/>
          <w:szCs w:val="48"/>
        </w:rPr>
      </w:pPr>
      <w:bookmarkStart w:id="145" w:name="_Toc318093929"/>
      <w:bookmarkStart w:id="146" w:name="_Toc385399299"/>
      <w:bookmarkStart w:id="147" w:name="_Toc413901907"/>
      <w:bookmarkStart w:id="148" w:name="_Toc457219536"/>
      <w:bookmarkStart w:id="149" w:name="_Toc122254704"/>
      <w:bookmarkStart w:id="150" w:name="_Toc11422815"/>
      <w:bookmarkStart w:id="151" w:name="_Toc27743138"/>
      <w:bookmarkStart w:id="152" w:name="_Toc27749606"/>
      <w:bookmarkStart w:id="153" w:name="_Toc2098220"/>
      <w:bookmarkStart w:id="154" w:name="_Toc2152236"/>
      <w:bookmarkStart w:id="155" w:name="_Toc35005244"/>
      <w:r w:rsidRPr="00F54375">
        <w:rPr>
          <w:sz w:val="48"/>
          <w:szCs w:val="48"/>
        </w:rPr>
        <w:lastRenderedPageBreak/>
        <w:t>Lot 2 : L’hébergement et la maintenance</w:t>
      </w:r>
    </w:p>
    <w:p w14:paraId="4769723F" w14:textId="6048D2E5" w:rsidR="00AA2FAF" w:rsidRPr="00840C3C" w:rsidRDefault="00C7118F" w:rsidP="006472C2">
      <w:pPr>
        <w:pStyle w:val="Titre1"/>
        <w:numPr>
          <w:ilvl w:val="0"/>
          <w:numId w:val="11"/>
        </w:numPr>
        <w:spacing w:before="120" w:after="120"/>
        <w:rPr>
          <w:sz w:val="32"/>
          <w:szCs w:val="32"/>
        </w:rPr>
      </w:pPr>
      <w:bookmarkStart w:id="156" w:name="_Toc201746404"/>
      <w:bookmarkEnd w:id="145"/>
      <w:bookmarkEnd w:id="146"/>
      <w:bookmarkEnd w:id="147"/>
      <w:bookmarkEnd w:id="148"/>
      <w:bookmarkEnd w:id="149"/>
      <w:bookmarkEnd w:id="150"/>
      <w:bookmarkEnd w:id="151"/>
      <w:bookmarkEnd w:id="152"/>
      <w:bookmarkEnd w:id="153"/>
      <w:bookmarkEnd w:id="154"/>
      <w:r w:rsidRPr="00840C3C">
        <w:rPr>
          <w:sz w:val="32"/>
          <w:szCs w:val="32"/>
        </w:rPr>
        <w:t>L’hébergement</w:t>
      </w:r>
      <w:bookmarkEnd w:id="156"/>
    </w:p>
    <w:p w14:paraId="33E81D5C" w14:textId="2C3F280F" w:rsidR="00AA2FAF" w:rsidRDefault="00C7118F" w:rsidP="00F54375">
      <w:pPr>
        <w:tabs>
          <w:tab w:val="left" w:pos="6422"/>
          <w:tab w:val="left" w:pos="7840"/>
        </w:tabs>
        <w:suppressAutoHyphens/>
        <w:jc w:val="both"/>
      </w:pPr>
      <w:r>
        <w:t>Le candidat s</w:t>
      </w:r>
      <w:r w:rsidR="00AA2FAF" w:rsidRPr="005F35F8">
        <w:t xml:space="preserve">ouscrit-il sans réserve au </w:t>
      </w:r>
      <w:r w:rsidR="00F54375">
        <w:t>cahier des charges</w:t>
      </w:r>
      <w:r w:rsidR="00AA2FAF" w:rsidRPr="005F35F8">
        <w:t xml:space="preserve"> pour ses dispositions relatives à l</w:t>
      </w:r>
      <w:r w:rsidR="00AA2FAF">
        <w:t xml:space="preserve">’hébergement </w:t>
      </w:r>
      <w:r w:rsidR="00AA2FAF" w:rsidRPr="005F35F8">
        <w:t>?</w:t>
      </w:r>
      <w:r w:rsidR="00BC497D">
        <w:t xml:space="preserve"> Le cas échéant, il précise les dispositions auxquelles il ne souscrit pas</w:t>
      </w:r>
    </w:p>
    <w:p w14:paraId="2529316F" w14:textId="385A445E" w:rsidR="00C70BB5" w:rsidRDefault="00C70BB5" w:rsidP="00C70BB5">
      <w:pPr>
        <w:shd w:val="clear" w:color="auto" w:fill="D9E2F3" w:themeFill="accent1" w:themeFillTint="33"/>
        <w:spacing w:after="120" w:line="240" w:lineRule="auto"/>
        <w:jc w:val="both"/>
      </w:pPr>
    </w:p>
    <w:p w14:paraId="2F7CAE4B" w14:textId="77777777" w:rsidR="00F54375" w:rsidRDefault="00F54375" w:rsidP="00C70BB5">
      <w:pPr>
        <w:shd w:val="clear" w:color="auto" w:fill="D9E2F3" w:themeFill="accent1" w:themeFillTint="33"/>
        <w:spacing w:after="120" w:line="240" w:lineRule="auto"/>
        <w:jc w:val="both"/>
      </w:pPr>
    </w:p>
    <w:p w14:paraId="79FDAA34" w14:textId="77777777" w:rsidR="00C70BB5" w:rsidRDefault="00C70BB5" w:rsidP="00C70BB5">
      <w:pPr>
        <w:shd w:val="clear" w:color="auto" w:fill="D9E2F3" w:themeFill="accent1" w:themeFillTint="33"/>
        <w:spacing w:after="120" w:line="240" w:lineRule="auto"/>
        <w:jc w:val="both"/>
      </w:pPr>
    </w:p>
    <w:p w14:paraId="2ABA95C3" w14:textId="668A2D79" w:rsidR="00C7118F" w:rsidRDefault="000941EA" w:rsidP="00F54375">
      <w:pPr>
        <w:tabs>
          <w:tab w:val="left" w:pos="6422"/>
          <w:tab w:val="left" w:pos="7840"/>
        </w:tabs>
        <w:suppressAutoHyphens/>
        <w:jc w:val="both"/>
      </w:pPr>
      <w:r>
        <w:t xml:space="preserve">Le candidat </w:t>
      </w:r>
      <w:r w:rsidR="0087530D">
        <w:t>précise les dispositions relatives à l’hébergement qu’il prend, notamment</w:t>
      </w:r>
      <w:r w:rsidR="00D56B38">
        <w:t xml:space="preserve"> la localisation géographique des services d’hébergement,</w:t>
      </w:r>
      <w:r w:rsidR="0087530D">
        <w:t xml:space="preserve"> les </w:t>
      </w:r>
      <w:r w:rsidR="00D56B38">
        <w:t>dispositifs qui lui permettent d’assurer la sécurité des données</w:t>
      </w:r>
      <w:r w:rsidR="00C70BB5">
        <w:t>…</w:t>
      </w:r>
    </w:p>
    <w:p w14:paraId="5DFF58C4" w14:textId="27FD40EE" w:rsidR="00C70BB5" w:rsidRDefault="00C70BB5" w:rsidP="00C70BB5">
      <w:pPr>
        <w:shd w:val="clear" w:color="auto" w:fill="D9E2F3" w:themeFill="accent1" w:themeFillTint="33"/>
        <w:spacing w:after="120" w:line="240" w:lineRule="auto"/>
        <w:jc w:val="both"/>
      </w:pPr>
    </w:p>
    <w:p w14:paraId="7A5A5261" w14:textId="77777777" w:rsidR="00F54375" w:rsidRDefault="00F54375" w:rsidP="00C70BB5">
      <w:pPr>
        <w:shd w:val="clear" w:color="auto" w:fill="D9E2F3" w:themeFill="accent1" w:themeFillTint="33"/>
        <w:spacing w:after="120" w:line="240" w:lineRule="auto"/>
        <w:jc w:val="both"/>
      </w:pPr>
    </w:p>
    <w:p w14:paraId="39B0A940" w14:textId="4959DE55" w:rsidR="00C70BB5" w:rsidRDefault="00C70BB5" w:rsidP="00C70BB5">
      <w:pPr>
        <w:shd w:val="clear" w:color="auto" w:fill="D9E2F3" w:themeFill="accent1" w:themeFillTint="33"/>
        <w:spacing w:after="120" w:line="240" w:lineRule="auto"/>
        <w:jc w:val="both"/>
      </w:pPr>
    </w:p>
    <w:p w14:paraId="569185E7" w14:textId="062CDC79" w:rsidR="00751BA7" w:rsidRDefault="00AA2FAF" w:rsidP="00F54375">
      <w:pPr>
        <w:tabs>
          <w:tab w:val="left" w:pos="6422"/>
          <w:tab w:val="left" w:pos="7840"/>
        </w:tabs>
        <w:suppressAutoHyphens/>
        <w:jc w:val="both"/>
      </w:pPr>
      <w:r w:rsidRPr="005F35F8">
        <w:t xml:space="preserve">Le </w:t>
      </w:r>
      <w:r w:rsidR="00F54375">
        <w:t>candidat</w:t>
      </w:r>
      <w:r w:rsidRPr="005F35F8">
        <w:t xml:space="preserve"> garantit-il un taux de disponibilité de 99,</w:t>
      </w:r>
      <w:r>
        <w:t>9</w:t>
      </w:r>
      <w:r w:rsidRPr="005F35F8">
        <w:t xml:space="preserve">% </w:t>
      </w:r>
      <w:r>
        <w:t xml:space="preserve">pour </w:t>
      </w:r>
      <w:r w:rsidRPr="005F35F8">
        <w:t>l’hébergement du système ?</w:t>
      </w:r>
    </w:p>
    <w:p w14:paraId="6ABB27D6" w14:textId="1F5B5B6C" w:rsidR="00AA2FAF" w:rsidRDefault="00AA2FAF" w:rsidP="00751BA7">
      <w:pPr>
        <w:shd w:val="clear" w:color="auto" w:fill="D9E2F3" w:themeFill="accent1" w:themeFillTint="33"/>
        <w:spacing w:after="120" w:line="240" w:lineRule="auto"/>
        <w:jc w:val="both"/>
      </w:pPr>
    </w:p>
    <w:p w14:paraId="7972B600" w14:textId="77777777" w:rsidR="00F54375" w:rsidRDefault="00F54375" w:rsidP="00751BA7">
      <w:pPr>
        <w:shd w:val="clear" w:color="auto" w:fill="D9E2F3" w:themeFill="accent1" w:themeFillTint="33"/>
        <w:spacing w:after="120" w:line="240" w:lineRule="auto"/>
        <w:jc w:val="both"/>
      </w:pPr>
    </w:p>
    <w:p w14:paraId="33CEF088" w14:textId="77777777" w:rsidR="00F54375" w:rsidRDefault="00F54375" w:rsidP="00751BA7">
      <w:pPr>
        <w:shd w:val="clear" w:color="auto" w:fill="D9E2F3" w:themeFill="accent1" w:themeFillTint="33"/>
        <w:spacing w:after="120" w:line="240" w:lineRule="auto"/>
        <w:jc w:val="both"/>
      </w:pPr>
    </w:p>
    <w:p w14:paraId="36072EAD" w14:textId="19DBE359" w:rsidR="00751BA7" w:rsidRPr="005F35F8" w:rsidRDefault="00751BA7" w:rsidP="00F54375">
      <w:pPr>
        <w:tabs>
          <w:tab w:val="left" w:pos="6422"/>
          <w:tab w:val="left" w:pos="7840"/>
        </w:tabs>
        <w:suppressAutoHyphens/>
        <w:jc w:val="both"/>
      </w:pPr>
      <w:r w:rsidRPr="005F35F8">
        <w:t xml:space="preserve">Le service </w:t>
      </w:r>
      <w:r>
        <w:t>d’hébergement</w:t>
      </w:r>
      <w:r w:rsidRPr="005F35F8">
        <w:t xml:space="preserve"> correspond-il à un engagement de résultat ? </w:t>
      </w:r>
      <w:r>
        <w:t>Le candidat le définit.</w:t>
      </w:r>
    </w:p>
    <w:p w14:paraId="0ECEFE87" w14:textId="23AD94E4" w:rsidR="00751BA7" w:rsidRDefault="00751BA7" w:rsidP="00751BA7">
      <w:pPr>
        <w:shd w:val="clear" w:color="auto" w:fill="D9E2F3" w:themeFill="accent1" w:themeFillTint="33"/>
        <w:spacing w:after="120" w:line="240" w:lineRule="auto"/>
        <w:jc w:val="both"/>
      </w:pPr>
    </w:p>
    <w:p w14:paraId="6A55B8E4" w14:textId="77777777" w:rsidR="00F54375" w:rsidRDefault="00F54375" w:rsidP="00751BA7">
      <w:pPr>
        <w:shd w:val="clear" w:color="auto" w:fill="D9E2F3" w:themeFill="accent1" w:themeFillTint="33"/>
        <w:spacing w:after="120" w:line="240" w:lineRule="auto"/>
        <w:jc w:val="both"/>
      </w:pPr>
    </w:p>
    <w:p w14:paraId="5535B436" w14:textId="77777777" w:rsidR="00751BA7" w:rsidRPr="005F35F8" w:rsidRDefault="00751BA7" w:rsidP="00751BA7">
      <w:pPr>
        <w:shd w:val="clear" w:color="auto" w:fill="D9E2F3" w:themeFill="accent1" w:themeFillTint="33"/>
        <w:spacing w:after="120" w:line="240" w:lineRule="auto"/>
        <w:jc w:val="both"/>
      </w:pPr>
    </w:p>
    <w:p w14:paraId="658001C0" w14:textId="705B7E6B" w:rsidR="00751BA7" w:rsidRPr="00840C3C" w:rsidRDefault="00751BA7" w:rsidP="006472C2">
      <w:pPr>
        <w:pStyle w:val="Titre1"/>
        <w:pageBreakBefore/>
        <w:numPr>
          <w:ilvl w:val="0"/>
          <w:numId w:val="11"/>
        </w:numPr>
        <w:spacing w:before="120" w:after="120"/>
        <w:ind w:left="357" w:hanging="357"/>
        <w:rPr>
          <w:sz w:val="32"/>
          <w:szCs w:val="32"/>
        </w:rPr>
      </w:pPr>
      <w:bookmarkStart w:id="157" w:name="_Toc201746405"/>
      <w:r w:rsidRPr="00840C3C">
        <w:rPr>
          <w:sz w:val="32"/>
          <w:szCs w:val="32"/>
        </w:rPr>
        <w:lastRenderedPageBreak/>
        <w:t>La maintenance</w:t>
      </w:r>
      <w:r w:rsidR="00840C3C">
        <w:rPr>
          <w:sz w:val="32"/>
          <w:szCs w:val="32"/>
        </w:rPr>
        <w:t xml:space="preserve"> et le suivi</w:t>
      </w:r>
      <w:bookmarkEnd w:id="157"/>
    </w:p>
    <w:p w14:paraId="28F43FA5" w14:textId="31FFE1FE" w:rsidR="00AA2FAF" w:rsidRDefault="00751BA7" w:rsidP="00F54375">
      <w:pPr>
        <w:tabs>
          <w:tab w:val="left" w:pos="6422"/>
          <w:tab w:val="left" w:pos="7840"/>
        </w:tabs>
        <w:suppressAutoHyphens/>
        <w:jc w:val="both"/>
      </w:pPr>
      <w:r>
        <w:t>Le candidat s</w:t>
      </w:r>
      <w:r w:rsidR="00AA2FAF" w:rsidRPr="005F35F8">
        <w:t xml:space="preserve">ouscrit-il sans réserve au </w:t>
      </w:r>
      <w:r w:rsidR="00F54375">
        <w:t>cahier des charges</w:t>
      </w:r>
      <w:r w:rsidR="00F54375" w:rsidRPr="005F35F8">
        <w:t xml:space="preserve"> </w:t>
      </w:r>
      <w:r w:rsidR="00AA2FAF" w:rsidRPr="005F35F8">
        <w:t>pour ses dispositions relatives à la maintenance ?</w:t>
      </w:r>
      <w:r w:rsidRPr="00751BA7">
        <w:t xml:space="preserve"> </w:t>
      </w:r>
      <w:r>
        <w:t>Le cas échéant, il précise les dispositions auxquelles il ne souscrit pas.</w:t>
      </w:r>
    </w:p>
    <w:p w14:paraId="6455369D" w14:textId="341D2025" w:rsidR="00751BA7" w:rsidRDefault="00751BA7" w:rsidP="00751BA7">
      <w:pPr>
        <w:shd w:val="clear" w:color="auto" w:fill="D9E2F3" w:themeFill="accent1" w:themeFillTint="33"/>
        <w:spacing w:after="120" w:line="240" w:lineRule="auto"/>
        <w:jc w:val="both"/>
      </w:pPr>
    </w:p>
    <w:p w14:paraId="5C66EFA0" w14:textId="77777777" w:rsidR="00751BA7" w:rsidRDefault="00751BA7" w:rsidP="00751BA7">
      <w:pPr>
        <w:shd w:val="clear" w:color="auto" w:fill="D9E2F3" w:themeFill="accent1" w:themeFillTint="33"/>
        <w:spacing w:after="120" w:line="240" w:lineRule="auto"/>
        <w:jc w:val="both"/>
      </w:pPr>
    </w:p>
    <w:p w14:paraId="0884896B" w14:textId="77777777" w:rsidR="00F54375" w:rsidRPr="005F35F8" w:rsidRDefault="00F54375" w:rsidP="00751BA7">
      <w:pPr>
        <w:shd w:val="clear" w:color="auto" w:fill="D9E2F3" w:themeFill="accent1" w:themeFillTint="33"/>
        <w:spacing w:after="120" w:line="240" w:lineRule="auto"/>
        <w:jc w:val="both"/>
      </w:pPr>
    </w:p>
    <w:p w14:paraId="3D3A5CEE" w14:textId="537DFCB3" w:rsidR="00AA2FAF" w:rsidRDefault="00AA2FAF" w:rsidP="0013481A">
      <w:pPr>
        <w:suppressAutoHyphens/>
        <w:ind w:left="113"/>
        <w:rPr>
          <w:b/>
          <w:bCs/>
        </w:rPr>
      </w:pPr>
      <w:r w:rsidRPr="005F35F8">
        <w:rPr>
          <w:b/>
          <w:bCs/>
        </w:rPr>
        <w:t xml:space="preserve">L’offre est-elle conforme aux délais définis par le </w:t>
      </w:r>
      <w:r w:rsidR="00F54375">
        <w:rPr>
          <w:b/>
          <w:bCs/>
        </w:rPr>
        <w:t>cahier des charges</w:t>
      </w:r>
      <w:r w:rsidR="00F54375" w:rsidRPr="005F35F8">
        <w:rPr>
          <w:b/>
          <w:bCs/>
        </w:rPr>
        <w:t> </w:t>
      </w:r>
      <w:r w:rsidRPr="005F35F8">
        <w:rPr>
          <w:b/>
          <w:bCs/>
        </w:rPr>
        <w:t>?</w:t>
      </w:r>
    </w:p>
    <w:tbl>
      <w:tblPr>
        <w:tblStyle w:val="TableauGrille1Clair-Accentuation1"/>
        <w:tblW w:w="0" w:type="auto"/>
        <w:tblLook w:val="0400" w:firstRow="0" w:lastRow="0" w:firstColumn="0" w:lastColumn="0" w:noHBand="0" w:noVBand="1"/>
      </w:tblPr>
      <w:tblGrid>
        <w:gridCol w:w="7225"/>
        <w:gridCol w:w="1837"/>
      </w:tblGrid>
      <w:tr w:rsidR="00751BA7" w:rsidRPr="00751BA7" w14:paraId="10CA5845" w14:textId="77777777" w:rsidTr="00751BA7">
        <w:tc>
          <w:tcPr>
            <w:tcW w:w="7225" w:type="dxa"/>
          </w:tcPr>
          <w:p w14:paraId="1D69504C" w14:textId="7F9CCC53" w:rsidR="00751BA7" w:rsidRPr="00751BA7" w:rsidRDefault="00751BA7" w:rsidP="00751BA7">
            <w:pPr>
              <w:suppressAutoHyphens/>
              <w:spacing w:after="0" w:line="240" w:lineRule="auto"/>
            </w:pPr>
            <w:r w:rsidRPr="005F35F8">
              <w:t>Le délai d'intervention dans le cadre de la maintenance corrective des progiciels et logiciels spécifiques est de 4 heures en cas d'incident bloquant et de 8 heures en cas d'incident non bloquant</w:t>
            </w:r>
          </w:p>
        </w:tc>
        <w:tc>
          <w:tcPr>
            <w:tcW w:w="1837" w:type="dxa"/>
          </w:tcPr>
          <w:p w14:paraId="6C3A39DA" w14:textId="77777777" w:rsidR="00751BA7" w:rsidRPr="00751BA7" w:rsidRDefault="00751BA7" w:rsidP="00751BA7">
            <w:pPr>
              <w:suppressAutoHyphens/>
              <w:spacing w:after="0" w:line="240" w:lineRule="auto"/>
            </w:pPr>
          </w:p>
        </w:tc>
      </w:tr>
      <w:tr w:rsidR="00751BA7" w:rsidRPr="00751BA7" w14:paraId="01146E6F" w14:textId="77777777" w:rsidTr="00751BA7">
        <w:tc>
          <w:tcPr>
            <w:tcW w:w="7225" w:type="dxa"/>
          </w:tcPr>
          <w:p w14:paraId="3DA918DF" w14:textId="554A322B" w:rsidR="00751BA7" w:rsidRPr="00751BA7" w:rsidRDefault="00751BA7" w:rsidP="00751BA7">
            <w:pPr>
              <w:suppressAutoHyphens/>
              <w:spacing w:after="0" w:line="240" w:lineRule="auto"/>
            </w:pPr>
            <w:r w:rsidRPr="005F35F8">
              <w:t>Le délai d'intervention dans le cadre de la maintenance corrective des progiciels et logiciels spécifiques est de 4 heures en cas d'incident bloquant et de 8 heures en cas d'incident non bloquant</w:t>
            </w:r>
          </w:p>
        </w:tc>
        <w:tc>
          <w:tcPr>
            <w:tcW w:w="1837" w:type="dxa"/>
          </w:tcPr>
          <w:p w14:paraId="1B2BF9A2" w14:textId="77777777" w:rsidR="00751BA7" w:rsidRPr="00751BA7" w:rsidRDefault="00751BA7" w:rsidP="00751BA7">
            <w:pPr>
              <w:suppressAutoHyphens/>
              <w:spacing w:after="0" w:line="240" w:lineRule="auto"/>
            </w:pPr>
          </w:p>
        </w:tc>
      </w:tr>
      <w:tr w:rsidR="00751BA7" w:rsidRPr="00751BA7" w14:paraId="661007C6" w14:textId="77777777" w:rsidTr="00751BA7">
        <w:tc>
          <w:tcPr>
            <w:tcW w:w="7225" w:type="dxa"/>
          </w:tcPr>
          <w:p w14:paraId="617D21F5" w14:textId="32CD5F0A" w:rsidR="00751BA7" w:rsidRPr="00751BA7" w:rsidRDefault="00751BA7" w:rsidP="00751BA7">
            <w:pPr>
              <w:tabs>
                <w:tab w:val="left" w:pos="6422"/>
                <w:tab w:val="left" w:pos="7840"/>
              </w:tabs>
              <w:suppressAutoHyphens/>
              <w:spacing w:after="0" w:line="240" w:lineRule="auto"/>
            </w:pPr>
            <w:r w:rsidRPr="005F35F8">
              <w:t>Le fonctionnement normal du système informatique est rétabli dans un délai maximum de 2 jours ouvrables</w:t>
            </w:r>
          </w:p>
        </w:tc>
        <w:tc>
          <w:tcPr>
            <w:tcW w:w="1837" w:type="dxa"/>
          </w:tcPr>
          <w:p w14:paraId="188CA12D" w14:textId="77777777" w:rsidR="00751BA7" w:rsidRPr="00751BA7" w:rsidRDefault="00751BA7" w:rsidP="00751BA7">
            <w:pPr>
              <w:suppressAutoHyphens/>
              <w:spacing w:after="0" w:line="240" w:lineRule="auto"/>
            </w:pPr>
          </w:p>
        </w:tc>
      </w:tr>
    </w:tbl>
    <w:p w14:paraId="26663F3F" w14:textId="77777777" w:rsidR="00840C3C" w:rsidRDefault="00840C3C" w:rsidP="00840C3C">
      <w:pPr>
        <w:tabs>
          <w:tab w:val="left" w:pos="6422"/>
          <w:tab w:val="left" w:pos="7840"/>
        </w:tabs>
        <w:suppressAutoHyphens/>
        <w:jc w:val="both"/>
      </w:pPr>
    </w:p>
    <w:p w14:paraId="0A1DB78F" w14:textId="0E9C89FC" w:rsidR="00AA2FAF" w:rsidRPr="005F35F8" w:rsidRDefault="00AA2FAF" w:rsidP="00840C3C">
      <w:pPr>
        <w:tabs>
          <w:tab w:val="left" w:pos="6422"/>
          <w:tab w:val="left" w:pos="7840"/>
        </w:tabs>
        <w:suppressAutoHyphens/>
        <w:jc w:val="both"/>
      </w:pPr>
      <w:r w:rsidRPr="005F35F8">
        <w:t xml:space="preserve">Le service de maintenance correspond-il à un engagement de résultat ? </w:t>
      </w:r>
      <w:r w:rsidR="00751BA7">
        <w:t>Le candidat le définit.</w:t>
      </w:r>
    </w:p>
    <w:p w14:paraId="5B3C85CE" w14:textId="415D3655" w:rsidR="00D33B39" w:rsidRDefault="00D33B39" w:rsidP="00751BA7">
      <w:pPr>
        <w:shd w:val="clear" w:color="auto" w:fill="D9E2F3" w:themeFill="accent1" w:themeFillTint="33"/>
        <w:spacing w:after="120" w:line="240" w:lineRule="auto"/>
        <w:jc w:val="both"/>
      </w:pPr>
    </w:p>
    <w:p w14:paraId="55A36F34" w14:textId="77777777" w:rsidR="00840C3C" w:rsidRDefault="00840C3C" w:rsidP="00751BA7">
      <w:pPr>
        <w:shd w:val="clear" w:color="auto" w:fill="D9E2F3" w:themeFill="accent1" w:themeFillTint="33"/>
        <w:spacing w:after="120" w:line="240" w:lineRule="auto"/>
        <w:jc w:val="both"/>
      </w:pPr>
    </w:p>
    <w:p w14:paraId="2FFA3B03" w14:textId="77777777" w:rsidR="00751BA7" w:rsidRDefault="00751BA7" w:rsidP="00751BA7">
      <w:pPr>
        <w:shd w:val="clear" w:color="auto" w:fill="D9E2F3" w:themeFill="accent1" w:themeFillTint="33"/>
        <w:spacing w:after="120" w:line="240" w:lineRule="auto"/>
        <w:jc w:val="both"/>
      </w:pPr>
    </w:p>
    <w:tbl>
      <w:tblPr>
        <w:tblStyle w:val="TableauGrille1Clair-Accentuation13"/>
        <w:tblW w:w="9215" w:type="dxa"/>
        <w:tblLayout w:type="fixed"/>
        <w:tblLook w:val="0600" w:firstRow="0" w:lastRow="0" w:firstColumn="0" w:lastColumn="0" w:noHBand="1" w:noVBand="1"/>
      </w:tblPr>
      <w:tblGrid>
        <w:gridCol w:w="6309"/>
        <w:gridCol w:w="1418"/>
        <w:gridCol w:w="1488"/>
      </w:tblGrid>
      <w:tr w:rsidR="0013481A" w:rsidRPr="005F35F8" w14:paraId="7839F3DD" w14:textId="77777777" w:rsidTr="007560EB">
        <w:trPr>
          <w:tblHeader/>
        </w:trPr>
        <w:tc>
          <w:tcPr>
            <w:tcW w:w="6309" w:type="dxa"/>
            <w:vAlign w:val="center"/>
          </w:tcPr>
          <w:p w14:paraId="1F480429" w14:textId="77777777" w:rsidR="0013481A" w:rsidRPr="005F35F8" w:rsidRDefault="0013481A" w:rsidP="0013481A">
            <w:pPr>
              <w:suppressAutoHyphens/>
            </w:pPr>
          </w:p>
        </w:tc>
        <w:tc>
          <w:tcPr>
            <w:tcW w:w="2906" w:type="dxa"/>
            <w:gridSpan w:val="2"/>
            <w:vAlign w:val="center"/>
          </w:tcPr>
          <w:p w14:paraId="28D46BD8" w14:textId="77777777" w:rsidR="0013481A" w:rsidRPr="005F35F8" w:rsidRDefault="0013481A" w:rsidP="0013481A">
            <w:pPr>
              <w:suppressAutoHyphens/>
              <w:rPr>
                <w:b/>
                <w:bCs/>
              </w:rPr>
            </w:pPr>
            <w:r w:rsidRPr="005F35F8">
              <w:rPr>
                <w:b/>
                <w:bCs/>
              </w:rPr>
              <w:t>Le service est-il inclus dans le marché ?</w:t>
            </w:r>
          </w:p>
        </w:tc>
      </w:tr>
      <w:tr w:rsidR="0013481A" w:rsidRPr="005F35F8" w14:paraId="4F9A9B8D" w14:textId="77777777" w:rsidTr="001F33F3">
        <w:tc>
          <w:tcPr>
            <w:tcW w:w="6309" w:type="dxa"/>
            <w:vAlign w:val="center"/>
          </w:tcPr>
          <w:p w14:paraId="624D608A" w14:textId="6CB53052" w:rsidR="0013481A" w:rsidRPr="005F35F8" w:rsidRDefault="0013481A" w:rsidP="0013481A">
            <w:pPr>
              <w:suppressAutoHyphens/>
            </w:pPr>
            <w:r w:rsidRPr="005F35F8">
              <w:t xml:space="preserve">Maintenance corrective des </w:t>
            </w:r>
            <w:r w:rsidR="00840C3C">
              <w:t>solutions</w:t>
            </w:r>
            <w:r w:rsidRPr="005F35F8">
              <w:t xml:space="preserve"> </w:t>
            </w:r>
          </w:p>
        </w:tc>
        <w:tc>
          <w:tcPr>
            <w:tcW w:w="1418" w:type="dxa"/>
            <w:vAlign w:val="center"/>
          </w:tcPr>
          <w:p w14:paraId="4D7D86B1" w14:textId="77777777" w:rsidR="0013481A" w:rsidRPr="005F35F8" w:rsidRDefault="0013481A" w:rsidP="0013481A">
            <w:pPr>
              <w:suppressAutoHyphens/>
            </w:pPr>
            <w:r w:rsidRPr="005F35F8">
              <w:t>OUI</w:t>
            </w:r>
          </w:p>
        </w:tc>
        <w:tc>
          <w:tcPr>
            <w:tcW w:w="1488" w:type="dxa"/>
            <w:vAlign w:val="center"/>
          </w:tcPr>
          <w:p w14:paraId="63A5181A" w14:textId="77777777" w:rsidR="0013481A" w:rsidRPr="005F35F8" w:rsidRDefault="0013481A" w:rsidP="0013481A">
            <w:pPr>
              <w:suppressAutoHyphens/>
            </w:pPr>
            <w:r w:rsidRPr="005F35F8">
              <w:t>NON</w:t>
            </w:r>
          </w:p>
        </w:tc>
      </w:tr>
      <w:tr w:rsidR="0013481A" w:rsidRPr="005F35F8" w14:paraId="31281EC3" w14:textId="77777777" w:rsidTr="001F33F3">
        <w:tc>
          <w:tcPr>
            <w:tcW w:w="6309" w:type="dxa"/>
            <w:vAlign w:val="center"/>
          </w:tcPr>
          <w:p w14:paraId="794E3E98" w14:textId="77777777" w:rsidR="0013481A" w:rsidRPr="005F35F8" w:rsidRDefault="0013481A" w:rsidP="0013481A">
            <w:pPr>
              <w:suppressAutoHyphens/>
            </w:pPr>
            <w:r w:rsidRPr="005F35F8">
              <w:t>Maintenance adaptative des progiciels et logiciels applicatifs spécifiques (mise à niveau suite à évolution du système d'exploitation)</w:t>
            </w:r>
          </w:p>
        </w:tc>
        <w:tc>
          <w:tcPr>
            <w:tcW w:w="1418" w:type="dxa"/>
            <w:vAlign w:val="center"/>
          </w:tcPr>
          <w:p w14:paraId="49C44D45" w14:textId="77777777" w:rsidR="0013481A" w:rsidRPr="005F35F8" w:rsidRDefault="0013481A" w:rsidP="0013481A">
            <w:pPr>
              <w:suppressAutoHyphens/>
            </w:pPr>
            <w:r w:rsidRPr="005F35F8">
              <w:t>OUI</w:t>
            </w:r>
          </w:p>
        </w:tc>
        <w:tc>
          <w:tcPr>
            <w:tcW w:w="1488" w:type="dxa"/>
            <w:vAlign w:val="center"/>
          </w:tcPr>
          <w:p w14:paraId="0AD53A3E" w14:textId="77777777" w:rsidR="0013481A" w:rsidRPr="005F35F8" w:rsidRDefault="0013481A" w:rsidP="0013481A">
            <w:pPr>
              <w:suppressAutoHyphens/>
            </w:pPr>
            <w:r w:rsidRPr="005F35F8">
              <w:t>NON</w:t>
            </w:r>
          </w:p>
        </w:tc>
      </w:tr>
      <w:tr w:rsidR="0013481A" w:rsidRPr="005F35F8" w14:paraId="7A44DA21" w14:textId="77777777" w:rsidTr="001F33F3">
        <w:tc>
          <w:tcPr>
            <w:tcW w:w="6309" w:type="dxa"/>
            <w:vAlign w:val="center"/>
          </w:tcPr>
          <w:p w14:paraId="6B30E831" w14:textId="77777777" w:rsidR="0013481A" w:rsidRPr="005F35F8" w:rsidRDefault="0013481A" w:rsidP="0013481A">
            <w:pPr>
              <w:suppressAutoHyphens/>
            </w:pPr>
            <w:r w:rsidRPr="005F35F8">
              <w:t>Maintenance évolutive des progiciels applicatifs (nouvelles versions des progiciels apportant une amélioration des fonctionnalités existantes)</w:t>
            </w:r>
          </w:p>
        </w:tc>
        <w:tc>
          <w:tcPr>
            <w:tcW w:w="1418" w:type="dxa"/>
            <w:vAlign w:val="center"/>
          </w:tcPr>
          <w:p w14:paraId="4E489955" w14:textId="77777777" w:rsidR="0013481A" w:rsidRPr="005F35F8" w:rsidRDefault="0013481A" w:rsidP="0013481A">
            <w:pPr>
              <w:suppressAutoHyphens/>
            </w:pPr>
            <w:r w:rsidRPr="005F35F8">
              <w:t>OUI</w:t>
            </w:r>
          </w:p>
        </w:tc>
        <w:tc>
          <w:tcPr>
            <w:tcW w:w="1488" w:type="dxa"/>
            <w:vAlign w:val="center"/>
          </w:tcPr>
          <w:p w14:paraId="522F43B2" w14:textId="77777777" w:rsidR="0013481A" w:rsidRPr="005F35F8" w:rsidRDefault="0013481A" w:rsidP="0013481A">
            <w:pPr>
              <w:suppressAutoHyphens/>
            </w:pPr>
            <w:r w:rsidRPr="005F35F8">
              <w:t>NON</w:t>
            </w:r>
          </w:p>
        </w:tc>
      </w:tr>
      <w:tr w:rsidR="003D0823" w:rsidRPr="005F35F8" w14:paraId="1D2ADB86" w14:textId="77777777" w:rsidTr="00D22960">
        <w:tc>
          <w:tcPr>
            <w:tcW w:w="6309" w:type="dxa"/>
            <w:vAlign w:val="center"/>
          </w:tcPr>
          <w:p w14:paraId="5EBF2455" w14:textId="7E3AB3E4" w:rsidR="003D0823" w:rsidRPr="005F35F8" w:rsidRDefault="003D0823" w:rsidP="0013481A">
            <w:pPr>
              <w:suppressAutoHyphens/>
            </w:pPr>
            <w:r>
              <w:t xml:space="preserve">Quelle est la </w:t>
            </w:r>
            <w:r w:rsidR="007E20F3">
              <w:t>fréquence</w:t>
            </w:r>
            <w:r>
              <w:t xml:space="preserve"> moyenne </w:t>
            </w:r>
            <w:r w:rsidR="007E20F3">
              <w:t>ou habituelle des nouvelles versions ? Quels sont les critères de création d’une nouvelle version ? Quels critères permettent de déterminer s’il est nécessaire d’adopter une nouvelle version ?</w:t>
            </w:r>
          </w:p>
        </w:tc>
        <w:tc>
          <w:tcPr>
            <w:tcW w:w="2906" w:type="dxa"/>
            <w:gridSpan w:val="2"/>
            <w:vAlign w:val="center"/>
          </w:tcPr>
          <w:p w14:paraId="1F33B170" w14:textId="77777777" w:rsidR="003D0823" w:rsidRPr="005F35F8" w:rsidRDefault="003D0823" w:rsidP="0013481A">
            <w:pPr>
              <w:suppressAutoHyphens/>
            </w:pPr>
          </w:p>
        </w:tc>
      </w:tr>
      <w:tr w:rsidR="0013481A" w:rsidRPr="005F35F8" w14:paraId="744C9A4C" w14:textId="77777777" w:rsidTr="001F33F3">
        <w:tc>
          <w:tcPr>
            <w:tcW w:w="6309" w:type="dxa"/>
            <w:vAlign w:val="center"/>
          </w:tcPr>
          <w:p w14:paraId="3E71155B" w14:textId="77777777" w:rsidR="0013481A" w:rsidRPr="005F35F8" w:rsidRDefault="0013481A" w:rsidP="0013481A">
            <w:pPr>
              <w:suppressAutoHyphens/>
            </w:pPr>
            <w:r w:rsidRPr="005F35F8">
              <w:t>Télémaintenance</w:t>
            </w:r>
          </w:p>
        </w:tc>
        <w:tc>
          <w:tcPr>
            <w:tcW w:w="1418" w:type="dxa"/>
            <w:vAlign w:val="center"/>
          </w:tcPr>
          <w:p w14:paraId="134D1728" w14:textId="77777777" w:rsidR="0013481A" w:rsidRPr="005F35F8" w:rsidRDefault="0013481A" w:rsidP="0013481A">
            <w:pPr>
              <w:suppressAutoHyphens/>
            </w:pPr>
            <w:r w:rsidRPr="005F35F8">
              <w:t>OUI</w:t>
            </w:r>
          </w:p>
        </w:tc>
        <w:tc>
          <w:tcPr>
            <w:tcW w:w="1488" w:type="dxa"/>
            <w:vAlign w:val="center"/>
          </w:tcPr>
          <w:p w14:paraId="0F7E1DDF" w14:textId="77777777" w:rsidR="0013481A" w:rsidRPr="005F35F8" w:rsidRDefault="0013481A" w:rsidP="0013481A">
            <w:pPr>
              <w:suppressAutoHyphens/>
            </w:pPr>
            <w:r w:rsidRPr="005F35F8">
              <w:t>NON</w:t>
            </w:r>
          </w:p>
        </w:tc>
      </w:tr>
      <w:tr w:rsidR="006A4EE6" w:rsidRPr="005F35F8" w14:paraId="50F95DB5" w14:textId="77777777" w:rsidTr="001F33F3">
        <w:tc>
          <w:tcPr>
            <w:tcW w:w="6309" w:type="dxa"/>
            <w:vAlign w:val="center"/>
          </w:tcPr>
          <w:p w14:paraId="2B0DEBC6" w14:textId="3F6CED22" w:rsidR="006A4EE6" w:rsidRPr="005F35F8" w:rsidRDefault="006A4EE6" w:rsidP="0013481A">
            <w:pPr>
              <w:suppressAutoHyphens/>
            </w:pPr>
            <w:r>
              <w:t>Plateforme de gestion de tickets</w:t>
            </w:r>
          </w:p>
        </w:tc>
        <w:tc>
          <w:tcPr>
            <w:tcW w:w="1418" w:type="dxa"/>
            <w:vAlign w:val="center"/>
          </w:tcPr>
          <w:p w14:paraId="501AE6B7" w14:textId="433DFFDD" w:rsidR="006A4EE6" w:rsidRPr="005F35F8" w:rsidRDefault="006A4EE6" w:rsidP="0013481A">
            <w:pPr>
              <w:suppressAutoHyphens/>
            </w:pPr>
            <w:r>
              <w:t>OUI</w:t>
            </w:r>
          </w:p>
        </w:tc>
        <w:tc>
          <w:tcPr>
            <w:tcW w:w="1488" w:type="dxa"/>
            <w:vAlign w:val="center"/>
          </w:tcPr>
          <w:p w14:paraId="3311E7E0" w14:textId="7B264A84" w:rsidR="006A4EE6" w:rsidRPr="005F35F8" w:rsidRDefault="006A4EE6" w:rsidP="0013481A">
            <w:pPr>
              <w:suppressAutoHyphens/>
            </w:pPr>
            <w:r>
              <w:t>NON</w:t>
            </w:r>
          </w:p>
        </w:tc>
      </w:tr>
      <w:tr w:rsidR="0013481A" w:rsidRPr="005F35F8" w14:paraId="1E651997" w14:textId="77777777" w:rsidTr="001F33F3">
        <w:tc>
          <w:tcPr>
            <w:tcW w:w="6309" w:type="dxa"/>
            <w:vAlign w:val="center"/>
          </w:tcPr>
          <w:p w14:paraId="39C84ED8" w14:textId="77777777" w:rsidR="0013481A" w:rsidRPr="005F35F8" w:rsidRDefault="0013481A" w:rsidP="0013481A">
            <w:pPr>
              <w:suppressAutoHyphens/>
            </w:pPr>
            <w:r w:rsidRPr="005F35F8">
              <w:t>Service téléphonique</w:t>
            </w:r>
          </w:p>
        </w:tc>
        <w:tc>
          <w:tcPr>
            <w:tcW w:w="1418" w:type="dxa"/>
            <w:vAlign w:val="center"/>
          </w:tcPr>
          <w:p w14:paraId="54858A69" w14:textId="77777777" w:rsidR="0013481A" w:rsidRPr="005F35F8" w:rsidRDefault="0013481A" w:rsidP="0013481A">
            <w:pPr>
              <w:suppressAutoHyphens/>
            </w:pPr>
            <w:r w:rsidRPr="005F35F8">
              <w:t>OUI</w:t>
            </w:r>
          </w:p>
        </w:tc>
        <w:tc>
          <w:tcPr>
            <w:tcW w:w="1488" w:type="dxa"/>
            <w:vAlign w:val="center"/>
          </w:tcPr>
          <w:p w14:paraId="221BC519" w14:textId="77777777" w:rsidR="0013481A" w:rsidRPr="005F35F8" w:rsidRDefault="0013481A" w:rsidP="0013481A">
            <w:pPr>
              <w:suppressAutoHyphens/>
            </w:pPr>
            <w:r w:rsidRPr="005F35F8">
              <w:t>NON</w:t>
            </w:r>
          </w:p>
        </w:tc>
      </w:tr>
    </w:tbl>
    <w:p w14:paraId="575FCD45" w14:textId="597352C8" w:rsidR="003A2225" w:rsidRDefault="003A2225" w:rsidP="003A2225">
      <w:pPr>
        <w:suppressAutoHyphens/>
        <w:spacing w:before="120" w:after="120" w:line="240" w:lineRule="auto"/>
        <w:jc w:val="both"/>
      </w:pPr>
      <w:r>
        <w:t xml:space="preserve">Le </w:t>
      </w:r>
      <w:r w:rsidR="00603F74">
        <w:t>candidat</w:t>
      </w:r>
      <w:r>
        <w:t xml:space="preserve"> présente l'équipe de maintenance et d'assistance téléphonique. Il définit les fonctions de chaque intervenant.</w:t>
      </w:r>
    </w:p>
    <w:p w14:paraId="19D21BA2" w14:textId="2C7ACD4D" w:rsidR="006A4EE6" w:rsidRDefault="006A4EE6" w:rsidP="006A4EE6">
      <w:pPr>
        <w:shd w:val="clear" w:color="auto" w:fill="D9E2F3" w:themeFill="accent1" w:themeFillTint="33"/>
        <w:spacing w:after="120" w:line="240" w:lineRule="auto"/>
        <w:jc w:val="both"/>
      </w:pPr>
    </w:p>
    <w:p w14:paraId="24D69C00" w14:textId="77777777" w:rsidR="00840C3C" w:rsidRDefault="00840C3C" w:rsidP="006A4EE6">
      <w:pPr>
        <w:shd w:val="clear" w:color="auto" w:fill="D9E2F3" w:themeFill="accent1" w:themeFillTint="33"/>
        <w:spacing w:after="120" w:line="240" w:lineRule="auto"/>
        <w:jc w:val="both"/>
      </w:pPr>
    </w:p>
    <w:p w14:paraId="7E22C654" w14:textId="77777777" w:rsidR="006A4EE6" w:rsidRDefault="006A4EE6" w:rsidP="006A4EE6">
      <w:pPr>
        <w:shd w:val="clear" w:color="auto" w:fill="D9E2F3" w:themeFill="accent1" w:themeFillTint="33"/>
        <w:spacing w:after="120" w:line="240" w:lineRule="auto"/>
        <w:jc w:val="both"/>
      </w:pPr>
    </w:p>
    <w:p w14:paraId="1152B54C" w14:textId="6248A1CC" w:rsidR="003A2225" w:rsidRDefault="003A2225" w:rsidP="003A2225">
      <w:pPr>
        <w:spacing w:after="120" w:line="240" w:lineRule="auto"/>
        <w:jc w:val="both"/>
      </w:pPr>
      <w:r>
        <w:t xml:space="preserve">Le </w:t>
      </w:r>
      <w:r w:rsidR="00603F74">
        <w:t>candidat</w:t>
      </w:r>
      <w:r>
        <w:t xml:space="preserve"> fournit les C.V. des principaux intervenants</w:t>
      </w:r>
      <w:r w:rsidR="00FE1761">
        <w:t>.</w:t>
      </w:r>
    </w:p>
    <w:p w14:paraId="2D01E74C" w14:textId="42EE8E62" w:rsidR="003A2225" w:rsidRPr="00840C3C" w:rsidRDefault="00840C3C" w:rsidP="006472C2">
      <w:pPr>
        <w:pStyle w:val="Titre1"/>
        <w:pageBreakBefore/>
        <w:numPr>
          <w:ilvl w:val="0"/>
          <w:numId w:val="11"/>
        </w:numPr>
        <w:spacing w:before="120" w:after="120"/>
        <w:ind w:left="357" w:hanging="357"/>
        <w:rPr>
          <w:sz w:val="32"/>
          <w:szCs w:val="32"/>
        </w:rPr>
      </w:pPr>
      <w:bookmarkStart w:id="158" w:name="_Toc27743139"/>
      <w:bookmarkStart w:id="159" w:name="_Toc27749607"/>
      <w:bookmarkStart w:id="160" w:name="_Toc201746406"/>
      <w:r>
        <w:rPr>
          <w:sz w:val="32"/>
          <w:szCs w:val="32"/>
        </w:rPr>
        <w:lastRenderedPageBreak/>
        <w:t>Le p</w:t>
      </w:r>
      <w:r w:rsidR="003A2225" w:rsidRPr="00840C3C">
        <w:rPr>
          <w:sz w:val="32"/>
          <w:szCs w:val="32"/>
        </w:rPr>
        <w:t>artage des responsabilités d’exploitation du système hébergé</w:t>
      </w:r>
      <w:bookmarkEnd w:id="158"/>
      <w:bookmarkEnd w:id="159"/>
      <w:bookmarkEnd w:id="160"/>
    </w:p>
    <w:tbl>
      <w:tblPr>
        <w:tblStyle w:val="TableauGrille1Clair-Accentuation13"/>
        <w:tblW w:w="5000" w:type="pct"/>
        <w:tblLook w:val="0620" w:firstRow="1" w:lastRow="0" w:firstColumn="0" w:lastColumn="0" w:noHBand="1" w:noVBand="1"/>
      </w:tblPr>
      <w:tblGrid>
        <w:gridCol w:w="3257"/>
        <w:gridCol w:w="5805"/>
      </w:tblGrid>
      <w:tr w:rsidR="003A2225" w14:paraId="67AD3D30" w14:textId="77777777" w:rsidTr="001F33F3">
        <w:trPr>
          <w:cnfStyle w:val="100000000000" w:firstRow="1" w:lastRow="0" w:firstColumn="0" w:lastColumn="0" w:oddVBand="0" w:evenVBand="0" w:oddHBand="0" w:evenHBand="0" w:firstRowFirstColumn="0" w:firstRowLastColumn="0" w:lastRowFirstColumn="0" w:lastRowLastColumn="0"/>
        </w:trPr>
        <w:tc>
          <w:tcPr>
            <w:tcW w:w="1797" w:type="pct"/>
            <w:vAlign w:val="center"/>
          </w:tcPr>
          <w:p w14:paraId="3D131B69" w14:textId="5885385D" w:rsidR="003A2225" w:rsidRDefault="003A2225" w:rsidP="001F33F3">
            <w:pPr>
              <w:rPr>
                <w:rFonts w:ascii="Calibri" w:hAnsi="Calibri"/>
              </w:rPr>
            </w:pPr>
            <w:r>
              <w:rPr>
                <w:rFonts w:ascii="Calibri" w:hAnsi="Calibri"/>
              </w:rPr>
              <w:t xml:space="preserve">Le </w:t>
            </w:r>
            <w:r w:rsidR="00603F74">
              <w:rPr>
                <w:rFonts w:ascii="Calibri" w:hAnsi="Calibri"/>
              </w:rPr>
              <w:t>candidat</w:t>
            </w:r>
            <w:r>
              <w:rPr>
                <w:rFonts w:ascii="Calibri" w:hAnsi="Calibri"/>
              </w:rPr>
              <w:t xml:space="preserve"> définit :</w:t>
            </w:r>
          </w:p>
        </w:tc>
        <w:tc>
          <w:tcPr>
            <w:tcW w:w="3203" w:type="pct"/>
            <w:vAlign w:val="center"/>
          </w:tcPr>
          <w:p w14:paraId="210F6BF4" w14:textId="77777777" w:rsidR="003A2225" w:rsidRDefault="003A2225" w:rsidP="001F33F3">
            <w:pPr>
              <w:rPr>
                <w:rFonts w:ascii="Calibri" w:hAnsi="Calibri"/>
              </w:rPr>
            </w:pPr>
          </w:p>
        </w:tc>
      </w:tr>
      <w:tr w:rsidR="003A2225" w14:paraId="757561D2" w14:textId="77777777" w:rsidTr="001F33F3">
        <w:tc>
          <w:tcPr>
            <w:tcW w:w="1797" w:type="pct"/>
            <w:vAlign w:val="center"/>
          </w:tcPr>
          <w:p w14:paraId="7C115A90" w14:textId="77777777" w:rsidR="003A2225" w:rsidRDefault="003A2225" w:rsidP="006472C2">
            <w:pPr>
              <w:pStyle w:val="puce05"/>
              <w:numPr>
                <w:ilvl w:val="0"/>
                <w:numId w:val="8"/>
              </w:numPr>
              <w:tabs>
                <w:tab w:val="left" w:pos="-852"/>
              </w:tabs>
              <w:suppressAutoHyphens/>
              <w:rPr>
                <w:rFonts w:ascii="Calibri" w:hAnsi="Calibri"/>
              </w:rPr>
            </w:pPr>
            <w:r>
              <w:rPr>
                <w:rFonts w:ascii="Calibri" w:hAnsi="Calibri"/>
              </w:rPr>
              <w:t xml:space="preserve">les responsabilités d’exploitation qu’il assume en tant qu’hébergeur </w:t>
            </w:r>
          </w:p>
        </w:tc>
        <w:tc>
          <w:tcPr>
            <w:tcW w:w="3203" w:type="pct"/>
            <w:vAlign w:val="center"/>
          </w:tcPr>
          <w:p w14:paraId="40CC3761" w14:textId="77777777" w:rsidR="003A2225" w:rsidRDefault="003A2225" w:rsidP="001F33F3">
            <w:pPr>
              <w:rPr>
                <w:rFonts w:ascii="Calibri" w:hAnsi="Calibri"/>
              </w:rPr>
            </w:pPr>
          </w:p>
        </w:tc>
      </w:tr>
      <w:tr w:rsidR="003A2225" w14:paraId="725B5C20" w14:textId="77777777" w:rsidTr="00840C3C">
        <w:trPr>
          <w:trHeight w:val="664"/>
        </w:trPr>
        <w:tc>
          <w:tcPr>
            <w:tcW w:w="1797" w:type="pct"/>
            <w:vAlign w:val="center"/>
          </w:tcPr>
          <w:p w14:paraId="3336B079" w14:textId="28E65CC2" w:rsidR="003A2225" w:rsidRDefault="003A2225" w:rsidP="006472C2">
            <w:pPr>
              <w:pStyle w:val="puce05"/>
              <w:numPr>
                <w:ilvl w:val="0"/>
                <w:numId w:val="8"/>
              </w:numPr>
              <w:tabs>
                <w:tab w:val="left" w:pos="-852"/>
              </w:tabs>
              <w:suppressAutoHyphens/>
              <w:rPr>
                <w:rFonts w:ascii="Calibri" w:hAnsi="Calibri"/>
              </w:rPr>
            </w:pPr>
            <w:r>
              <w:rPr>
                <w:rFonts w:ascii="Calibri" w:hAnsi="Calibri"/>
              </w:rPr>
              <w:t>et les travaux d’exploitation restant à la charge d</w:t>
            </w:r>
            <w:r w:rsidR="00647411">
              <w:rPr>
                <w:rFonts w:ascii="Calibri" w:hAnsi="Calibri"/>
              </w:rPr>
              <w:t>e l’</w:t>
            </w:r>
            <w:r w:rsidR="00840C3C">
              <w:rPr>
                <w:rFonts w:ascii="Calibri" w:hAnsi="Calibri"/>
              </w:rPr>
              <w:t>Enssib</w:t>
            </w:r>
          </w:p>
        </w:tc>
        <w:tc>
          <w:tcPr>
            <w:tcW w:w="3203" w:type="pct"/>
            <w:vAlign w:val="center"/>
          </w:tcPr>
          <w:p w14:paraId="541CDD1C" w14:textId="77777777" w:rsidR="003A2225" w:rsidRDefault="003A2225" w:rsidP="001F33F3">
            <w:pPr>
              <w:rPr>
                <w:rFonts w:ascii="Calibri" w:hAnsi="Calibri"/>
              </w:rPr>
            </w:pPr>
          </w:p>
        </w:tc>
      </w:tr>
    </w:tbl>
    <w:p w14:paraId="35EA397A" w14:textId="77777777" w:rsidR="003A2225" w:rsidRDefault="003A2225" w:rsidP="003A2225">
      <w:pPr>
        <w:spacing w:before="360"/>
        <w:rPr>
          <w:rFonts w:ascii="Calibri" w:hAnsi="Calibri"/>
        </w:rPr>
      </w:pPr>
    </w:p>
    <w:bookmarkEnd w:id="155"/>
    <w:p w14:paraId="011277E9" w14:textId="77777777" w:rsidR="00906CC1" w:rsidRPr="00296CB7" w:rsidRDefault="00906CC1" w:rsidP="00704BAA"/>
    <w:sectPr w:rsidR="00906CC1" w:rsidRPr="00296CB7" w:rsidSect="00022C7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781A6" w14:textId="77777777" w:rsidR="00F50BBB" w:rsidRDefault="00F50BBB">
      <w:r>
        <w:separator/>
      </w:r>
    </w:p>
  </w:endnote>
  <w:endnote w:type="continuationSeparator" w:id="0">
    <w:p w14:paraId="718DB9DA" w14:textId="77777777" w:rsidR="00F50BBB" w:rsidRDefault="00F50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itstream Vera Sans">
    <w:altName w:val="Cambr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7E791" w14:textId="67D9252F" w:rsidR="001F33F3" w:rsidRDefault="00840C3C">
    <w:pPr>
      <w:pStyle w:val="Pieddepage"/>
    </w:pPr>
    <w:r>
      <w:t>Cadre de réponse</w:t>
    </w:r>
    <w:r>
      <w:tab/>
    </w:r>
    <w:r w:rsidR="00284E90">
      <w:tab/>
      <w:t>1/26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361F1" w14:textId="43CBF106" w:rsidR="001F33F3" w:rsidRPr="00D77B95" w:rsidRDefault="001F33F3" w:rsidP="007E2E28">
    <w:pPr>
      <w:pStyle w:val="Pieddepage"/>
      <w:pBdr>
        <w:top w:val="dotted" w:sz="4" w:space="1" w:color="auto"/>
      </w:pBdr>
      <w:rPr>
        <w:rFonts w:ascii="Calibri" w:hAnsi="Calibri"/>
        <w:sz w:val="20"/>
      </w:rPr>
    </w:pPr>
    <w:r w:rsidRPr="00D77B95">
      <w:rPr>
        <w:rFonts w:ascii="Calibri" w:hAnsi="Calibri"/>
        <w:sz w:val="20"/>
      </w:rPr>
      <w:t>Cadre de réponse technique</w:t>
    </w:r>
    <w:r w:rsidRPr="00D77B95">
      <w:rPr>
        <w:rFonts w:ascii="Calibri" w:hAnsi="Calibri"/>
        <w:sz w:val="20"/>
      </w:rPr>
      <w:tab/>
    </w:r>
    <w:r w:rsidRPr="00D77B95">
      <w:rPr>
        <w:rFonts w:ascii="Calibri" w:hAnsi="Calibri"/>
        <w:sz w:val="20"/>
      </w:rPr>
      <w:tab/>
    </w:r>
    <w:r w:rsidRPr="00D77B95">
      <w:rPr>
        <w:rFonts w:ascii="Calibri" w:hAnsi="Calibri"/>
        <w:sz w:val="20"/>
      </w:rPr>
      <w:fldChar w:fldCharType="begin"/>
    </w:r>
    <w:r w:rsidRPr="00D77B95">
      <w:rPr>
        <w:rFonts w:ascii="Calibri" w:hAnsi="Calibri"/>
        <w:sz w:val="20"/>
      </w:rPr>
      <w:instrText xml:space="preserve"> PAGE </w:instrText>
    </w:r>
    <w:r w:rsidRPr="00D77B95">
      <w:rPr>
        <w:rFonts w:ascii="Calibri" w:hAnsi="Calibri"/>
        <w:sz w:val="20"/>
      </w:rPr>
      <w:fldChar w:fldCharType="separate"/>
    </w:r>
    <w:r w:rsidR="003F3A8F">
      <w:rPr>
        <w:rFonts w:ascii="Calibri" w:hAnsi="Calibri"/>
        <w:noProof/>
        <w:sz w:val="20"/>
      </w:rPr>
      <w:t>20</w:t>
    </w:r>
    <w:r w:rsidRPr="00D77B95">
      <w:rPr>
        <w:rFonts w:ascii="Calibri" w:hAnsi="Calibri"/>
        <w:sz w:val="20"/>
      </w:rPr>
      <w:fldChar w:fldCharType="end"/>
    </w:r>
    <w:r w:rsidRPr="00D77B95">
      <w:rPr>
        <w:rFonts w:ascii="Calibri" w:hAnsi="Calibri"/>
        <w:sz w:val="20"/>
      </w:rPr>
      <w:t>/</w:t>
    </w:r>
    <w:r w:rsidRPr="00D77B95">
      <w:rPr>
        <w:rFonts w:ascii="Calibri" w:hAnsi="Calibri"/>
        <w:sz w:val="20"/>
      </w:rPr>
      <w:fldChar w:fldCharType="begin"/>
    </w:r>
    <w:r w:rsidRPr="00D77B95">
      <w:rPr>
        <w:rFonts w:ascii="Calibri" w:hAnsi="Calibri"/>
        <w:sz w:val="20"/>
      </w:rPr>
      <w:instrText xml:space="preserve"> NUMPAGES  \* MERGEFORMAT </w:instrText>
    </w:r>
    <w:r w:rsidRPr="00D77B95">
      <w:rPr>
        <w:rFonts w:ascii="Calibri" w:hAnsi="Calibri"/>
        <w:sz w:val="20"/>
      </w:rPr>
      <w:fldChar w:fldCharType="separate"/>
    </w:r>
    <w:r w:rsidR="003F3A8F">
      <w:rPr>
        <w:rFonts w:ascii="Calibri" w:hAnsi="Calibri"/>
        <w:noProof/>
        <w:sz w:val="20"/>
      </w:rPr>
      <w:t>26</w:t>
    </w:r>
    <w:r w:rsidRPr="00D77B95">
      <w:rPr>
        <w:rFonts w:ascii="Calibri" w:hAnsi="Calibr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7D33D" w14:textId="77777777" w:rsidR="00F50BBB" w:rsidRDefault="00F50BBB">
      <w:r>
        <w:separator/>
      </w:r>
    </w:p>
  </w:footnote>
  <w:footnote w:type="continuationSeparator" w:id="0">
    <w:p w14:paraId="7FA1BA64" w14:textId="77777777" w:rsidR="00F50BBB" w:rsidRDefault="00F50BBB">
      <w:r>
        <w:continuationSeparator/>
      </w:r>
    </w:p>
  </w:footnote>
  <w:footnote w:id="1">
    <w:p w14:paraId="1DCA2993" w14:textId="77777777" w:rsidR="001F33F3" w:rsidRPr="00D77B95" w:rsidRDefault="001F33F3" w:rsidP="00C8790C">
      <w:pPr>
        <w:pStyle w:val="Notedebasdepage"/>
        <w:spacing w:after="0" w:line="240" w:lineRule="auto"/>
        <w:jc w:val="both"/>
        <w:rPr>
          <w:rFonts w:ascii="Calibri" w:hAnsi="Calibri"/>
        </w:rPr>
      </w:pPr>
      <w:r w:rsidRPr="00D77B95">
        <w:rPr>
          <w:rStyle w:val="Appelnotedebasdep"/>
          <w:rFonts w:ascii="Calibri" w:hAnsi="Calibri"/>
        </w:rPr>
        <w:footnoteRef/>
      </w:r>
      <w:r w:rsidRPr="00D77B95">
        <w:rPr>
          <w:rFonts w:ascii="Calibri" w:hAnsi="Calibri"/>
        </w:rPr>
        <w:tab/>
      </w:r>
      <w:r w:rsidRPr="00C8790C">
        <w:rPr>
          <w:rFonts w:ascii="Calibri" w:hAnsi="Calibri"/>
          <w:sz w:val="20"/>
          <w:szCs w:val="20"/>
        </w:rPr>
        <w:t>Le taux de disponibilité est le rapport entre le nombre d'heures pendant lesquelles le système ou l'un de ses composants offre un service régulier (usage normal) et le nombre d'heures de la période de référence.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A627" w14:textId="77777777" w:rsidR="001F33F3" w:rsidRDefault="001F33F3">
    <w:pPr>
      <w:pStyle w:val="En-tte"/>
      <w:tabs>
        <w:tab w:val="clear" w:pos="9071"/>
        <w:tab w:val="right" w:pos="9073"/>
      </w:tabs>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7EBBA" w14:textId="77777777" w:rsidR="001F33F3" w:rsidRDefault="001F33F3">
    <w:pPr>
      <w:pStyle w:val="En-tte"/>
      <w:tabs>
        <w:tab w:val="clear" w:pos="9071"/>
        <w:tab w:val="right" w:pos="9073"/>
      </w:tabs>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3858"/>
    <w:multiLevelType w:val="multilevel"/>
    <w:tmpl w:val="9342D33C"/>
    <w:lvl w:ilvl="0">
      <w:start w:val="1"/>
      <w:numFmt w:val="decimal"/>
      <w:pStyle w:val="puce0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2877E7F"/>
    <w:multiLevelType w:val="hybridMultilevel"/>
    <w:tmpl w:val="36664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D59"/>
    <w:multiLevelType w:val="hybridMultilevel"/>
    <w:tmpl w:val="096A91A2"/>
    <w:name w:val="numtitre2222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3A4302"/>
    <w:multiLevelType w:val="hybridMultilevel"/>
    <w:tmpl w:val="0B3080A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4713CB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284CF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CC3CA4"/>
    <w:multiLevelType w:val="singleLevel"/>
    <w:tmpl w:val="48D0C4B0"/>
    <w:lvl w:ilvl="0">
      <w:start w:val="1"/>
      <w:numFmt w:val="bullet"/>
      <w:pStyle w:val="puce05"/>
      <w:lvlText w:val=""/>
      <w:lvlJc w:val="left"/>
      <w:pPr>
        <w:tabs>
          <w:tab w:val="num" w:pos="360"/>
        </w:tabs>
        <w:ind w:left="284" w:hanging="284"/>
      </w:pPr>
      <w:rPr>
        <w:rFonts w:ascii="Symbol" w:hAnsi="Symbol" w:hint="default"/>
      </w:rPr>
    </w:lvl>
  </w:abstractNum>
  <w:abstractNum w:abstractNumId="7" w15:restartNumberingAfterBreak="0">
    <w:nsid w:val="4048442E"/>
    <w:multiLevelType w:val="multilevel"/>
    <w:tmpl w:val="A9824CE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15:restartNumberingAfterBreak="0">
    <w:nsid w:val="40A702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4490F29"/>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663E2654"/>
    <w:multiLevelType w:val="hybridMultilevel"/>
    <w:tmpl w:val="3B2A190A"/>
    <w:lvl w:ilvl="0" w:tplc="FD729244">
      <w:numFmt w:val="bullet"/>
      <w:lvlText w:val="•"/>
      <w:lvlJc w:val="left"/>
      <w:pPr>
        <w:ind w:left="705" w:hanging="705"/>
      </w:pPr>
      <w:rPr>
        <w:rFonts w:ascii="Calibri" w:eastAsiaTheme="minorEastAs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7B2B7468"/>
    <w:multiLevelType w:val="multilevel"/>
    <w:tmpl w:val="019CFF8A"/>
    <w:lvl w:ilvl="0">
      <w:start w:val="1"/>
      <w:numFmt w:val="bullet"/>
      <w:lvlText w:val=""/>
      <w:lvlJc w:val="left"/>
      <w:pPr>
        <w:ind w:left="284" w:hanging="284"/>
      </w:pPr>
      <w:rPr>
        <w:rFonts w:ascii="Symbol" w:hAnsi="Symbol" w:cs="Symbol" w:hint="default"/>
        <w:b w:val="0"/>
        <w:bCs w:val="0"/>
        <w:i w:val="0"/>
        <w:iCs w:val="0"/>
        <w:color w:val="auto"/>
        <w:spacing w:val="0"/>
        <w:w w:val="100"/>
        <w:kern w:val="0"/>
        <w:position w:val="0"/>
        <w:sz w:val="20"/>
        <w:szCs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6"/>
  </w:num>
  <w:num w:numId="2">
    <w:abstractNumId w:val="6"/>
  </w:num>
  <w:num w:numId="3">
    <w:abstractNumId w:val="6"/>
  </w:num>
  <w:num w:numId="4">
    <w:abstractNumId w:val="0"/>
  </w:num>
  <w:num w:numId="5">
    <w:abstractNumId w:val="8"/>
  </w:num>
  <w:num w:numId="6">
    <w:abstractNumId w:val="9"/>
  </w:num>
  <w:num w:numId="7">
    <w:abstractNumId w:val="7"/>
  </w:num>
  <w:num w:numId="8">
    <w:abstractNumId w:val="11"/>
  </w:num>
  <w:num w:numId="9">
    <w:abstractNumId w:val="10"/>
  </w:num>
  <w:num w:numId="10">
    <w:abstractNumId w:val="4"/>
  </w:num>
  <w:num w:numId="11">
    <w:abstractNumId w:val="5"/>
  </w:num>
  <w:num w:numId="12">
    <w:abstractNumId w:val="1"/>
  </w:num>
  <w:num w:numId="1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intFractionalCharacterWidth/>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9AC"/>
    <w:rsid w:val="00020D23"/>
    <w:rsid w:val="00021491"/>
    <w:rsid w:val="00022C70"/>
    <w:rsid w:val="00031990"/>
    <w:rsid w:val="000364B5"/>
    <w:rsid w:val="00042652"/>
    <w:rsid w:val="00042B3C"/>
    <w:rsid w:val="00046C08"/>
    <w:rsid w:val="00050881"/>
    <w:rsid w:val="0005797D"/>
    <w:rsid w:val="00063649"/>
    <w:rsid w:val="00063B9F"/>
    <w:rsid w:val="000657E6"/>
    <w:rsid w:val="00065D70"/>
    <w:rsid w:val="00071019"/>
    <w:rsid w:val="00072ADF"/>
    <w:rsid w:val="00074B88"/>
    <w:rsid w:val="00075555"/>
    <w:rsid w:val="00076CCF"/>
    <w:rsid w:val="0007755A"/>
    <w:rsid w:val="00086290"/>
    <w:rsid w:val="000873E9"/>
    <w:rsid w:val="000941EA"/>
    <w:rsid w:val="000942B0"/>
    <w:rsid w:val="000A0ACC"/>
    <w:rsid w:val="000A1904"/>
    <w:rsid w:val="000A3723"/>
    <w:rsid w:val="000B7367"/>
    <w:rsid w:val="000C135A"/>
    <w:rsid w:val="000C18CC"/>
    <w:rsid w:val="000C2001"/>
    <w:rsid w:val="000C336E"/>
    <w:rsid w:val="000C3D9A"/>
    <w:rsid w:val="000C6D12"/>
    <w:rsid w:val="000D3AFE"/>
    <w:rsid w:val="000D6C56"/>
    <w:rsid w:val="000F329A"/>
    <w:rsid w:val="000F33A3"/>
    <w:rsid w:val="000F50FE"/>
    <w:rsid w:val="000F5309"/>
    <w:rsid w:val="001020A6"/>
    <w:rsid w:val="001025F2"/>
    <w:rsid w:val="00104ACD"/>
    <w:rsid w:val="0010525E"/>
    <w:rsid w:val="00106821"/>
    <w:rsid w:val="001143C0"/>
    <w:rsid w:val="00122F27"/>
    <w:rsid w:val="00127589"/>
    <w:rsid w:val="0013481A"/>
    <w:rsid w:val="00134EEE"/>
    <w:rsid w:val="00136531"/>
    <w:rsid w:val="001376AF"/>
    <w:rsid w:val="00137C9A"/>
    <w:rsid w:val="001446E6"/>
    <w:rsid w:val="001472CA"/>
    <w:rsid w:val="00152485"/>
    <w:rsid w:val="0015528C"/>
    <w:rsid w:val="00157D24"/>
    <w:rsid w:val="00162CDC"/>
    <w:rsid w:val="00163D16"/>
    <w:rsid w:val="00166F30"/>
    <w:rsid w:val="00172F19"/>
    <w:rsid w:val="00174C0B"/>
    <w:rsid w:val="00177A34"/>
    <w:rsid w:val="00185996"/>
    <w:rsid w:val="0019074D"/>
    <w:rsid w:val="00191E71"/>
    <w:rsid w:val="00193D1D"/>
    <w:rsid w:val="00197B82"/>
    <w:rsid w:val="001A17DC"/>
    <w:rsid w:val="001A46CC"/>
    <w:rsid w:val="001B0A24"/>
    <w:rsid w:val="001C4FD7"/>
    <w:rsid w:val="001C523A"/>
    <w:rsid w:val="001D484F"/>
    <w:rsid w:val="001D7E89"/>
    <w:rsid w:val="001E3930"/>
    <w:rsid w:val="001E68B6"/>
    <w:rsid w:val="001F33F3"/>
    <w:rsid w:val="001F5B0C"/>
    <w:rsid w:val="001F7185"/>
    <w:rsid w:val="00200DCB"/>
    <w:rsid w:val="00203F40"/>
    <w:rsid w:val="00205CB3"/>
    <w:rsid w:val="00220BDB"/>
    <w:rsid w:val="0022307C"/>
    <w:rsid w:val="002278B2"/>
    <w:rsid w:val="002340B9"/>
    <w:rsid w:val="002405A6"/>
    <w:rsid w:val="002626C4"/>
    <w:rsid w:val="0026433B"/>
    <w:rsid w:val="00265B1E"/>
    <w:rsid w:val="00270893"/>
    <w:rsid w:val="00272E44"/>
    <w:rsid w:val="002737E3"/>
    <w:rsid w:val="002772D1"/>
    <w:rsid w:val="00284E90"/>
    <w:rsid w:val="00291883"/>
    <w:rsid w:val="00292062"/>
    <w:rsid w:val="002945BD"/>
    <w:rsid w:val="00296CB7"/>
    <w:rsid w:val="002C383F"/>
    <w:rsid w:val="002C554A"/>
    <w:rsid w:val="002D28BD"/>
    <w:rsid w:val="002D370B"/>
    <w:rsid w:val="002D5B1F"/>
    <w:rsid w:val="002E79D1"/>
    <w:rsid w:val="003060A9"/>
    <w:rsid w:val="0032149C"/>
    <w:rsid w:val="00321FAC"/>
    <w:rsid w:val="00331ECA"/>
    <w:rsid w:val="003474EA"/>
    <w:rsid w:val="003532D0"/>
    <w:rsid w:val="003547DE"/>
    <w:rsid w:val="003656AE"/>
    <w:rsid w:val="003665D3"/>
    <w:rsid w:val="003707CE"/>
    <w:rsid w:val="00381957"/>
    <w:rsid w:val="00381A89"/>
    <w:rsid w:val="003829C1"/>
    <w:rsid w:val="00396E1B"/>
    <w:rsid w:val="003A08A8"/>
    <w:rsid w:val="003A1A61"/>
    <w:rsid w:val="003A2225"/>
    <w:rsid w:val="003A448C"/>
    <w:rsid w:val="003B39A1"/>
    <w:rsid w:val="003B7EC6"/>
    <w:rsid w:val="003C196A"/>
    <w:rsid w:val="003C3C25"/>
    <w:rsid w:val="003D0823"/>
    <w:rsid w:val="003F03EE"/>
    <w:rsid w:val="003F3A8F"/>
    <w:rsid w:val="003F7E8A"/>
    <w:rsid w:val="00406944"/>
    <w:rsid w:val="00406CD8"/>
    <w:rsid w:val="00415248"/>
    <w:rsid w:val="00416EE5"/>
    <w:rsid w:val="0042342B"/>
    <w:rsid w:val="004267C9"/>
    <w:rsid w:val="004344AC"/>
    <w:rsid w:val="00443CA9"/>
    <w:rsid w:val="00451252"/>
    <w:rsid w:val="00452354"/>
    <w:rsid w:val="00453E5F"/>
    <w:rsid w:val="00461463"/>
    <w:rsid w:val="00463937"/>
    <w:rsid w:val="00465939"/>
    <w:rsid w:val="004738BE"/>
    <w:rsid w:val="00485BDA"/>
    <w:rsid w:val="004865F5"/>
    <w:rsid w:val="00496DC2"/>
    <w:rsid w:val="004B29D8"/>
    <w:rsid w:val="004B5ADE"/>
    <w:rsid w:val="004B5CAE"/>
    <w:rsid w:val="004D2D3B"/>
    <w:rsid w:val="004D6C4E"/>
    <w:rsid w:val="004E2FDC"/>
    <w:rsid w:val="004E44B5"/>
    <w:rsid w:val="004E7D94"/>
    <w:rsid w:val="004F097A"/>
    <w:rsid w:val="0050713F"/>
    <w:rsid w:val="00507857"/>
    <w:rsid w:val="00511A7D"/>
    <w:rsid w:val="00511FA1"/>
    <w:rsid w:val="00515C40"/>
    <w:rsid w:val="00515DF5"/>
    <w:rsid w:val="00524B5C"/>
    <w:rsid w:val="00524C65"/>
    <w:rsid w:val="00526D31"/>
    <w:rsid w:val="00527764"/>
    <w:rsid w:val="0054130C"/>
    <w:rsid w:val="00553A3D"/>
    <w:rsid w:val="00554330"/>
    <w:rsid w:val="00565C4A"/>
    <w:rsid w:val="005702E8"/>
    <w:rsid w:val="00572649"/>
    <w:rsid w:val="00573221"/>
    <w:rsid w:val="005826D5"/>
    <w:rsid w:val="00582ED2"/>
    <w:rsid w:val="0058501B"/>
    <w:rsid w:val="00591F70"/>
    <w:rsid w:val="00593A60"/>
    <w:rsid w:val="005959A0"/>
    <w:rsid w:val="0059687A"/>
    <w:rsid w:val="005A33BD"/>
    <w:rsid w:val="005A7BB4"/>
    <w:rsid w:val="005B23B5"/>
    <w:rsid w:val="005B23EC"/>
    <w:rsid w:val="005B315B"/>
    <w:rsid w:val="005B4528"/>
    <w:rsid w:val="005C5DFD"/>
    <w:rsid w:val="005C5F63"/>
    <w:rsid w:val="005D4578"/>
    <w:rsid w:val="005E724C"/>
    <w:rsid w:val="005F264A"/>
    <w:rsid w:val="005F47A4"/>
    <w:rsid w:val="005F6076"/>
    <w:rsid w:val="006005D5"/>
    <w:rsid w:val="006014E1"/>
    <w:rsid w:val="00603F74"/>
    <w:rsid w:val="00607549"/>
    <w:rsid w:val="006109C4"/>
    <w:rsid w:val="00614574"/>
    <w:rsid w:val="0061668A"/>
    <w:rsid w:val="00622F43"/>
    <w:rsid w:val="00627FCF"/>
    <w:rsid w:val="0063029B"/>
    <w:rsid w:val="006324C9"/>
    <w:rsid w:val="00632DF3"/>
    <w:rsid w:val="00637420"/>
    <w:rsid w:val="00637F89"/>
    <w:rsid w:val="00644DC6"/>
    <w:rsid w:val="0064677D"/>
    <w:rsid w:val="006472C2"/>
    <w:rsid w:val="00647411"/>
    <w:rsid w:val="006532BC"/>
    <w:rsid w:val="00655BA6"/>
    <w:rsid w:val="00662176"/>
    <w:rsid w:val="00670356"/>
    <w:rsid w:val="006825AD"/>
    <w:rsid w:val="0068317B"/>
    <w:rsid w:val="006858B5"/>
    <w:rsid w:val="00693E5B"/>
    <w:rsid w:val="0069495F"/>
    <w:rsid w:val="006969AC"/>
    <w:rsid w:val="006A1227"/>
    <w:rsid w:val="006A4EE6"/>
    <w:rsid w:val="006C10A8"/>
    <w:rsid w:val="006C28AE"/>
    <w:rsid w:val="006D57DC"/>
    <w:rsid w:val="006E33E4"/>
    <w:rsid w:val="006F4DFD"/>
    <w:rsid w:val="006F4EE5"/>
    <w:rsid w:val="006F70F3"/>
    <w:rsid w:val="006F74F1"/>
    <w:rsid w:val="007046B8"/>
    <w:rsid w:val="0070498E"/>
    <w:rsid w:val="00704BAA"/>
    <w:rsid w:val="00715175"/>
    <w:rsid w:val="00715A8C"/>
    <w:rsid w:val="00717005"/>
    <w:rsid w:val="00717A82"/>
    <w:rsid w:val="007229BB"/>
    <w:rsid w:val="00722D9D"/>
    <w:rsid w:val="00723018"/>
    <w:rsid w:val="00732C54"/>
    <w:rsid w:val="00733291"/>
    <w:rsid w:val="00734E7D"/>
    <w:rsid w:val="007402D8"/>
    <w:rsid w:val="007411A3"/>
    <w:rsid w:val="00751BA7"/>
    <w:rsid w:val="00755376"/>
    <w:rsid w:val="007560EB"/>
    <w:rsid w:val="00756678"/>
    <w:rsid w:val="007610A7"/>
    <w:rsid w:val="00762AD5"/>
    <w:rsid w:val="007635E2"/>
    <w:rsid w:val="00765F5E"/>
    <w:rsid w:val="00767D97"/>
    <w:rsid w:val="00770A0B"/>
    <w:rsid w:val="00773062"/>
    <w:rsid w:val="007921F2"/>
    <w:rsid w:val="007A576F"/>
    <w:rsid w:val="007B0B44"/>
    <w:rsid w:val="007B27AE"/>
    <w:rsid w:val="007B3C3A"/>
    <w:rsid w:val="007C38AD"/>
    <w:rsid w:val="007C3D3A"/>
    <w:rsid w:val="007C4796"/>
    <w:rsid w:val="007D0A13"/>
    <w:rsid w:val="007D7E12"/>
    <w:rsid w:val="007E0FE9"/>
    <w:rsid w:val="007E20F3"/>
    <w:rsid w:val="007E2435"/>
    <w:rsid w:val="007E2E28"/>
    <w:rsid w:val="007E5BE6"/>
    <w:rsid w:val="007F47E6"/>
    <w:rsid w:val="007F69AE"/>
    <w:rsid w:val="007F759A"/>
    <w:rsid w:val="008001C1"/>
    <w:rsid w:val="00800DC6"/>
    <w:rsid w:val="00804C45"/>
    <w:rsid w:val="00816366"/>
    <w:rsid w:val="00826AFA"/>
    <w:rsid w:val="00840C3C"/>
    <w:rsid w:val="008464AE"/>
    <w:rsid w:val="00846578"/>
    <w:rsid w:val="00865A42"/>
    <w:rsid w:val="008663A1"/>
    <w:rsid w:val="0087530D"/>
    <w:rsid w:val="0088437E"/>
    <w:rsid w:val="00885C0A"/>
    <w:rsid w:val="008866FA"/>
    <w:rsid w:val="00887405"/>
    <w:rsid w:val="00887C5E"/>
    <w:rsid w:val="008911AD"/>
    <w:rsid w:val="008A49AD"/>
    <w:rsid w:val="008B29D5"/>
    <w:rsid w:val="008B5140"/>
    <w:rsid w:val="008C3FD9"/>
    <w:rsid w:val="008C425D"/>
    <w:rsid w:val="008C64DE"/>
    <w:rsid w:val="008C7C83"/>
    <w:rsid w:val="008D32ED"/>
    <w:rsid w:val="008D3ED1"/>
    <w:rsid w:val="008D4C74"/>
    <w:rsid w:val="008E1DC6"/>
    <w:rsid w:val="008E62BD"/>
    <w:rsid w:val="008F31C5"/>
    <w:rsid w:val="008F4106"/>
    <w:rsid w:val="008F77D0"/>
    <w:rsid w:val="00906CC1"/>
    <w:rsid w:val="0091195C"/>
    <w:rsid w:val="00912B7D"/>
    <w:rsid w:val="009141F4"/>
    <w:rsid w:val="009157BC"/>
    <w:rsid w:val="00916930"/>
    <w:rsid w:val="00917FD0"/>
    <w:rsid w:val="00920C93"/>
    <w:rsid w:val="00920DBB"/>
    <w:rsid w:val="00921B1E"/>
    <w:rsid w:val="009259EC"/>
    <w:rsid w:val="00926675"/>
    <w:rsid w:val="00930C57"/>
    <w:rsid w:val="00931947"/>
    <w:rsid w:val="00947C17"/>
    <w:rsid w:val="009522C5"/>
    <w:rsid w:val="009561FD"/>
    <w:rsid w:val="009650E4"/>
    <w:rsid w:val="00967E42"/>
    <w:rsid w:val="009754EB"/>
    <w:rsid w:val="00976B9D"/>
    <w:rsid w:val="00977E09"/>
    <w:rsid w:val="00980B58"/>
    <w:rsid w:val="00983365"/>
    <w:rsid w:val="009841CA"/>
    <w:rsid w:val="00986EA0"/>
    <w:rsid w:val="009909AD"/>
    <w:rsid w:val="00994B40"/>
    <w:rsid w:val="009A3C3F"/>
    <w:rsid w:val="009A4DE2"/>
    <w:rsid w:val="009A70AD"/>
    <w:rsid w:val="009B2363"/>
    <w:rsid w:val="009B3139"/>
    <w:rsid w:val="009B388B"/>
    <w:rsid w:val="009B547C"/>
    <w:rsid w:val="009C33B3"/>
    <w:rsid w:val="009C3D3C"/>
    <w:rsid w:val="009D615D"/>
    <w:rsid w:val="009D7AEF"/>
    <w:rsid w:val="009D7B8D"/>
    <w:rsid w:val="009E5C40"/>
    <w:rsid w:val="009E6159"/>
    <w:rsid w:val="009F2C91"/>
    <w:rsid w:val="009F52A9"/>
    <w:rsid w:val="009F6ECE"/>
    <w:rsid w:val="009F77ED"/>
    <w:rsid w:val="00A04800"/>
    <w:rsid w:val="00A15A4F"/>
    <w:rsid w:val="00A15C24"/>
    <w:rsid w:val="00A17809"/>
    <w:rsid w:val="00A20017"/>
    <w:rsid w:val="00A2187A"/>
    <w:rsid w:val="00A22281"/>
    <w:rsid w:val="00A23577"/>
    <w:rsid w:val="00A25F34"/>
    <w:rsid w:val="00A273A3"/>
    <w:rsid w:val="00A31B9B"/>
    <w:rsid w:val="00A37EA6"/>
    <w:rsid w:val="00A4014C"/>
    <w:rsid w:val="00A41DCC"/>
    <w:rsid w:val="00A45409"/>
    <w:rsid w:val="00A5049A"/>
    <w:rsid w:val="00A67EDB"/>
    <w:rsid w:val="00A707FB"/>
    <w:rsid w:val="00A72759"/>
    <w:rsid w:val="00A73A3F"/>
    <w:rsid w:val="00A832CA"/>
    <w:rsid w:val="00A84B1F"/>
    <w:rsid w:val="00A84E8F"/>
    <w:rsid w:val="00A86AE2"/>
    <w:rsid w:val="00A9131E"/>
    <w:rsid w:val="00A95D81"/>
    <w:rsid w:val="00AA1B01"/>
    <w:rsid w:val="00AA2FAF"/>
    <w:rsid w:val="00AA723E"/>
    <w:rsid w:val="00AB0009"/>
    <w:rsid w:val="00AB09CC"/>
    <w:rsid w:val="00AB0A7D"/>
    <w:rsid w:val="00AB7CD4"/>
    <w:rsid w:val="00AC3289"/>
    <w:rsid w:val="00AC5C0C"/>
    <w:rsid w:val="00AD67A0"/>
    <w:rsid w:val="00AE1158"/>
    <w:rsid w:val="00AF6D01"/>
    <w:rsid w:val="00B06D3F"/>
    <w:rsid w:val="00B10705"/>
    <w:rsid w:val="00B2435D"/>
    <w:rsid w:val="00B37398"/>
    <w:rsid w:val="00B403AE"/>
    <w:rsid w:val="00B449D6"/>
    <w:rsid w:val="00B45799"/>
    <w:rsid w:val="00B5324B"/>
    <w:rsid w:val="00B64DCF"/>
    <w:rsid w:val="00B67340"/>
    <w:rsid w:val="00B77C7D"/>
    <w:rsid w:val="00B844EB"/>
    <w:rsid w:val="00B87E74"/>
    <w:rsid w:val="00BA74D0"/>
    <w:rsid w:val="00BC2F56"/>
    <w:rsid w:val="00BC497D"/>
    <w:rsid w:val="00BC67FE"/>
    <w:rsid w:val="00BD0D15"/>
    <w:rsid w:val="00BD301D"/>
    <w:rsid w:val="00BE0306"/>
    <w:rsid w:val="00BE5AD8"/>
    <w:rsid w:val="00BF110B"/>
    <w:rsid w:val="00BF6B11"/>
    <w:rsid w:val="00C0005A"/>
    <w:rsid w:val="00C01635"/>
    <w:rsid w:val="00C02AAD"/>
    <w:rsid w:val="00C03714"/>
    <w:rsid w:val="00C03E60"/>
    <w:rsid w:val="00C04EC9"/>
    <w:rsid w:val="00C16160"/>
    <w:rsid w:val="00C207B1"/>
    <w:rsid w:val="00C20A65"/>
    <w:rsid w:val="00C22CBD"/>
    <w:rsid w:val="00C27AAA"/>
    <w:rsid w:val="00C32143"/>
    <w:rsid w:val="00C337B0"/>
    <w:rsid w:val="00C34691"/>
    <w:rsid w:val="00C524CE"/>
    <w:rsid w:val="00C52DA8"/>
    <w:rsid w:val="00C5319B"/>
    <w:rsid w:val="00C554F4"/>
    <w:rsid w:val="00C57F36"/>
    <w:rsid w:val="00C63A22"/>
    <w:rsid w:val="00C65816"/>
    <w:rsid w:val="00C70B0B"/>
    <w:rsid w:val="00C70BB5"/>
    <w:rsid w:val="00C7118F"/>
    <w:rsid w:val="00C74EBE"/>
    <w:rsid w:val="00C75836"/>
    <w:rsid w:val="00C82AD9"/>
    <w:rsid w:val="00C8424E"/>
    <w:rsid w:val="00C8442C"/>
    <w:rsid w:val="00C8790C"/>
    <w:rsid w:val="00C87C66"/>
    <w:rsid w:val="00C94155"/>
    <w:rsid w:val="00CA697C"/>
    <w:rsid w:val="00CB0AAA"/>
    <w:rsid w:val="00CB1E9D"/>
    <w:rsid w:val="00CB202B"/>
    <w:rsid w:val="00CB6CA4"/>
    <w:rsid w:val="00CB740B"/>
    <w:rsid w:val="00CC1480"/>
    <w:rsid w:val="00CC2414"/>
    <w:rsid w:val="00CC637E"/>
    <w:rsid w:val="00CD758B"/>
    <w:rsid w:val="00CE44B3"/>
    <w:rsid w:val="00CE46B9"/>
    <w:rsid w:val="00CE4834"/>
    <w:rsid w:val="00CF2017"/>
    <w:rsid w:val="00CF6A65"/>
    <w:rsid w:val="00D02287"/>
    <w:rsid w:val="00D036FC"/>
    <w:rsid w:val="00D04168"/>
    <w:rsid w:val="00D12B76"/>
    <w:rsid w:val="00D13844"/>
    <w:rsid w:val="00D235E0"/>
    <w:rsid w:val="00D23D0D"/>
    <w:rsid w:val="00D25515"/>
    <w:rsid w:val="00D25CE5"/>
    <w:rsid w:val="00D33B39"/>
    <w:rsid w:val="00D410D4"/>
    <w:rsid w:val="00D51285"/>
    <w:rsid w:val="00D56B38"/>
    <w:rsid w:val="00D57601"/>
    <w:rsid w:val="00D60357"/>
    <w:rsid w:val="00D60FD9"/>
    <w:rsid w:val="00D6432A"/>
    <w:rsid w:val="00D64C56"/>
    <w:rsid w:val="00D6676B"/>
    <w:rsid w:val="00D70F12"/>
    <w:rsid w:val="00D71CF2"/>
    <w:rsid w:val="00D72082"/>
    <w:rsid w:val="00D74D16"/>
    <w:rsid w:val="00D75790"/>
    <w:rsid w:val="00D77B95"/>
    <w:rsid w:val="00D922E7"/>
    <w:rsid w:val="00D9400E"/>
    <w:rsid w:val="00DB0D6F"/>
    <w:rsid w:val="00DB41CE"/>
    <w:rsid w:val="00DB48E9"/>
    <w:rsid w:val="00DB5040"/>
    <w:rsid w:val="00DC3444"/>
    <w:rsid w:val="00DC6275"/>
    <w:rsid w:val="00DD3B8A"/>
    <w:rsid w:val="00DD5247"/>
    <w:rsid w:val="00DE5D04"/>
    <w:rsid w:val="00DE660E"/>
    <w:rsid w:val="00DF14DF"/>
    <w:rsid w:val="00DF1D47"/>
    <w:rsid w:val="00E01043"/>
    <w:rsid w:val="00E052CC"/>
    <w:rsid w:val="00E0769C"/>
    <w:rsid w:val="00E07D0A"/>
    <w:rsid w:val="00E12667"/>
    <w:rsid w:val="00E12FAE"/>
    <w:rsid w:val="00E15872"/>
    <w:rsid w:val="00E33DB5"/>
    <w:rsid w:val="00E500DA"/>
    <w:rsid w:val="00E50328"/>
    <w:rsid w:val="00E5066C"/>
    <w:rsid w:val="00E538C4"/>
    <w:rsid w:val="00E54FAE"/>
    <w:rsid w:val="00E74312"/>
    <w:rsid w:val="00E80941"/>
    <w:rsid w:val="00E8252A"/>
    <w:rsid w:val="00E901E1"/>
    <w:rsid w:val="00E90D94"/>
    <w:rsid w:val="00E9141F"/>
    <w:rsid w:val="00EA1309"/>
    <w:rsid w:val="00EA36DF"/>
    <w:rsid w:val="00EB189B"/>
    <w:rsid w:val="00EB20BE"/>
    <w:rsid w:val="00EB3AA4"/>
    <w:rsid w:val="00EC01DC"/>
    <w:rsid w:val="00EC02E4"/>
    <w:rsid w:val="00EC407B"/>
    <w:rsid w:val="00ED3605"/>
    <w:rsid w:val="00ED3ADB"/>
    <w:rsid w:val="00EE4C79"/>
    <w:rsid w:val="00EE56B8"/>
    <w:rsid w:val="00EF43B4"/>
    <w:rsid w:val="00EF5706"/>
    <w:rsid w:val="00F00510"/>
    <w:rsid w:val="00F02B22"/>
    <w:rsid w:val="00F054DE"/>
    <w:rsid w:val="00F156EF"/>
    <w:rsid w:val="00F1691D"/>
    <w:rsid w:val="00F23067"/>
    <w:rsid w:val="00F2740B"/>
    <w:rsid w:val="00F27688"/>
    <w:rsid w:val="00F27F1D"/>
    <w:rsid w:val="00F35BA9"/>
    <w:rsid w:val="00F37415"/>
    <w:rsid w:val="00F379FA"/>
    <w:rsid w:val="00F43402"/>
    <w:rsid w:val="00F440EA"/>
    <w:rsid w:val="00F50BBB"/>
    <w:rsid w:val="00F50C31"/>
    <w:rsid w:val="00F54375"/>
    <w:rsid w:val="00F61B54"/>
    <w:rsid w:val="00F64909"/>
    <w:rsid w:val="00F74CC4"/>
    <w:rsid w:val="00F75B68"/>
    <w:rsid w:val="00F77BDC"/>
    <w:rsid w:val="00F864C3"/>
    <w:rsid w:val="00F874D1"/>
    <w:rsid w:val="00F91BF3"/>
    <w:rsid w:val="00F9329F"/>
    <w:rsid w:val="00F9607E"/>
    <w:rsid w:val="00FA5412"/>
    <w:rsid w:val="00FB0FBE"/>
    <w:rsid w:val="00FB4B99"/>
    <w:rsid w:val="00FC2C4E"/>
    <w:rsid w:val="00FD1AB5"/>
    <w:rsid w:val="00FD2DA5"/>
    <w:rsid w:val="00FD36D3"/>
    <w:rsid w:val="00FE1761"/>
    <w:rsid w:val="00FE2DB9"/>
    <w:rsid w:val="00FE6FAC"/>
    <w:rsid w:val="00FF6C30"/>
    <w:rsid w:val="00FF6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08A69C7"/>
  <w15:chartTrackingRefBased/>
  <w15:docId w15:val="{B73835E7-44E5-4466-99CE-2D121DE17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9A1"/>
  </w:style>
  <w:style w:type="paragraph" w:styleId="Titre1">
    <w:name w:val="heading 1"/>
    <w:basedOn w:val="Normal"/>
    <w:next w:val="Normal"/>
    <w:link w:val="Titre1Car"/>
    <w:uiPriority w:val="9"/>
    <w:qFormat/>
    <w:rsid w:val="003B39A1"/>
    <w:pPr>
      <w:keepNext/>
      <w:keepLines/>
      <w:numPr>
        <w:numId w:val="6"/>
      </w:numPr>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Titre2">
    <w:name w:val="heading 2"/>
    <w:basedOn w:val="Normal"/>
    <w:next w:val="Normal"/>
    <w:link w:val="Titre2Car"/>
    <w:uiPriority w:val="9"/>
    <w:unhideWhenUsed/>
    <w:qFormat/>
    <w:rsid w:val="003B39A1"/>
    <w:pPr>
      <w:keepNext/>
      <w:keepLines/>
      <w:numPr>
        <w:ilvl w:val="1"/>
        <w:numId w:val="6"/>
      </w:numPr>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3B39A1"/>
    <w:pPr>
      <w:keepNext/>
      <w:keepLines/>
      <w:numPr>
        <w:ilvl w:val="2"/>
        <w:numId w:val="6"/>
      </w:numPr>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Titre4">
    <w:name w:val="heading 4"/>
    <w:basedOn w:val="Normal"/>
    <w:next w:val="Normal"/>
    <w:link w:val="Titre4Car"/>
    <w:uiPriority w:val="9"/>
    <w:unhideWhenUsed/>
    <w:qFormat/>
    <w:rsid w:val="003B39A1"/>
    <w:pPr>
      <w:keepNext/>
      <w:keepLines/>
      <w:numPr>
        <w:ilvl w:val="3"/>
        <w:numId w:val="6"/>
      </w:numPr>
      <w:spacing w:before="40" w:after="0"/>
      <w:outlineLvl w:val="3"/>
    </w:pPr>
    <w:rPr>
      <w:rFonts w:asciiTheme="majorHAnsi" w:eastAsiaTheme="majorEastAsia" w:hAnsiTheme="majorHAnsi" w:cstheme="majorBidi"/>
      <w:color w:val="2F5496" w:themeColor="accent1" w:themeShade="BF"/>
      <w:sz w:val="24"/>
      <w:szCs w:val="24"/>
    </w:rPr>
  </w:style>
  <w:style w:type="paragraph" w:styleId="Titre5">
    <w:name w:val="heading 5"/>
    <w:basedOn w:val="Normal"/>
    <w:next w:val="Normal"/>
    <w:link w:val="Titre5Car"/>
    <w:uiPriority w:val="9"/>
    <w:unhideWhenUsed/>
    <w:qFormat/>
    <w:rsid w:val="003B39A1"/>
    <w:pPr>
      <w:keepNext/>
      <w:keepLines/>
      <w:numPr>
        <w:ilvl w:val="4"/>
        <w:numId w:val="6"/>
      </w:numPr>
      <w:spacing w:before="40" w:after="0"/>
      <w:outlineLvl w:val="4"/>
    </w:pPr>
    <w:rPr>
      <w:rFonts w:asciiTheme="majorHAnsi" w:eastAsiaTheme="majorEastAsia" w:hAnsiTheme="majorHAnsi" w:cstheme="majorBidi"/>
      <w:caps/>
      <w:color w:val="2F5496" w:themeColor="accent1" w:themeShade="BF"/>
    </w:rPr>
  </w:style>
  <w:style w:type="paragraph" w:styleId="Titre6">
    <w:name w:val="heading 6"/>
    <w:basedOn w:val="Normal"/>
    <w:next w:val="Normal"/>
    <w:link w:val="Titre6Car"/>
    <w:uiPriority w:val="9"/>
    <w:unhideWhenUsed/>
    <w:qFormat/>
    <w:rsid w:val="003B39A1"/>
    <w:pPr>
      <w:keepNext/>
      <w:keepLines/>
      <w:numPr>
        <w:ilvl w:val="5"/>
        <w:numId w:val="6"/>
      </w:numPr>
      <w:spacing w:before="40" w:after="0"/>
      <w:outlineLvl w:val="5"/>
    </w:pPr>
    <w:rPr>
      <w:rFonts w:asciiTheme="majorHAnsi" w:eastAsiaTheme="majorEastAsia" w:hAnsiTheme="majorHAnsi" w:cstheme="majorBidi"/>
      <w:i/>
      <w:iCs/>
      <w:caps/>
      <w:color w:val="1F3864" w:themeColor="accent1" w:themeShade="80"/>
    </w:rPr>
  </w:style>
  <w:style w:type="paragraph" w:styleId="Titre7">
    <w:name w:val="heading 7"/>
    <w:basedOn w:val="Normal"/>
    <w:next w:val="Normal"/>
    <w:link w:val="Titre7Car"/>
    <w:uiPriority w:val="9"/>
    <w:unhideWhenUsed/>
    <w:qFormat/>
    <w:rsid w:val="003B39A1"/>
    <w:pPr>
      <w:keepNext/>
      <w:keepLines/>
      <w:numPr>
        <w:ilvl w:val="6"/>
        <w:numId w:val="6"/>
      </w:numPr>
      <w:spacing w:before="40" w:after="0"/>
      <w:outlineLvl w:val="6"/>
    </w:pPr>
    <w:rPr>
      <w:rFonts w:asciiTheme="majorHAnsi" w:eastAsiaTheme="majorEastAsia" w:hAnsiTheme="majorHAnsi" w:cstheme="majorBidi"/>
      <w:b/>
      <w:bCs/>
      <w:color w:val="1F3864" w:themeColor="accent1" w:themeShade="80"/>
    </w:rPr>
  </w:style>
  <w:style w:type="paragraph" w:styleId="Titre8">
    <w:name w:val="heading 8"/>
    <w:basedOn w:val="Normal"/>
    <w:next w:val="Normal"/>
    <w:link w:val="Titre8Car"/>
    <w:uiPriority w:val="9"/>
    <w:unhideWhenUsed/>
    <w:qFormat/>
    <w:rsid w:val="003B39A1"/>
    <w:pPr>
      <w:keepNext/>
      <w:keepLines/>
      <w:numPr>
        <w:ilvl w:val="7"/>
        <w:numId w:val="6"/>
      </w:numPr>
      <w:spacing w:before="40" w:after="0"/>
      <w:outlineLvl w:val="7"/>
    </w:pPr>
    <w:rPr>
      <w:rFonts w:asciiTheme="majorHAnsi" w:eastAsiaTheme="majorEastAsia" w:hAnsiTheme="majorHAnsi" w:cstheme="majorBidi"/>
      <w:b/>
      <w:bCs/>
      <w:i/>
      <w:iCs/>
      <w:color w:val="1F3864" w:themeColor="accent1" w:themeShade="80"/>
    </w:rPr>
  </w:style>
  <w:style w:type="paragraph" w:styleId="Titre9">
    <w:name w:val="heading 9"/>
    <w:basedOn w:val="Normal"/>
    <w:next w:val="Normal"/>
    <w:link w:val="Titre9Car"/>
    <w:uiPriority w:val="9"/>
    <w:unhideWhenUsed/>
    <w:qFormat/>
    <w:rsid w:val="003B39A1"/>
    <w:pPr>
      <w:keepNext/>
      <w:keepLines/>
      <w:numPr>
        <w:ilvl w:val="8"/>
        <w:numId w:val="6"/>
      </w:numPr>
      <w:spacing w:before="40" w:after="0"/>
      <w:outlineLvl w:val="8"/>
    </w:pPr>
    <w:rPr>
      <w:rFonts w:asciiTheme="majorHAnsi" w:eastAsiaTheme="majorEastAsia" w:hAnsiTheme="majorHAnsi" w:cstheme="majorBidi"/>
      <w:i/>
      <w:iCs/>
      <w:color w:val="1F3864"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uiPriority w:val="99"/>
    <w:pPr>
      <w:ind w:left="708"/>
    </w:pPr>
  </w:style>
  <w:style w:type="character" w:styleId="Appeldenotedefin">
    <w:name w:val="endnote reference"/>
    <w:semiHidden/>
    <w:rPr>
      <w:rFonts w:cs="Times New Roman"/>
      <w:vertAlign w:val="superscript"/>
    </w:rPr>
  </w:style>
  <w:style w:type="paragraph" w:styleId="TM4">
    <w:name w:val="toc 4"/>
    <w:basedOn w:val="Normal"/>
    <w:next w:val="Normal"/>
    <w:autoRedefine/>
    <w:semiHidden/>
    <w:pPr>
      <w:spacing w:after="0"/>
      <w:ind w:left="660"/>
    </w:pPr>
    <w:rPr>
      <w:sz w:val="20"/>
      <w:szCs w:val="20"/>
    </w:rPr>
  </w:style>
  <w:style w:type="paragraph" w:styleId="TM3">
    <w:name w:val="toc 3"/>
    <w:basedOn w:val="Normal"/>
    <w:next w:val="Normal"/>
    <w:autoRedefine/>
    <w:uiPriority w:val="39"/>
    <w:pPr>
      <w:spacing w:after="0"/>
      <w:ind w:left="440"/>
    </w:pPr>
    <w:rPr>
      <w:sz w:val="20"/>
      <w:szCs w:val="20"/>
    </w:rPr>
  </w:style>
  <w:style w:type="paragraph" w:styleId="TM2">
    <w:name w:val="toc 2"/>
    <w:basedOn w:val="Normal"/>
    <w:next w:val="Normal"/>
    <w:autoRedefine/>
    <w:uiPriority w:val="39"/>
    <w:rsid w:val="005E6754"/>
    <w:pPr>
      <w:spacing w:before="120" w:after="0"/>
      <w:ind w:left="220"/>
    </w:pPr>
    <w:rPr>
      <w:b/>
      <w:bCs/>
    </w:rPr>
  </w:style>
  <w:style w:type="paragraph" w:styleId="TM1">
    <w:name w:val="toc 1"/>
    <w:basedOn w:val="Normal"/>
    <w:next w:val="Normal"/>
    <w:autoRedefine/>
    <w:uiPriority w:val="39"/>
    <w:rsid w:val="00715175"/>
    <w:pPr>
      <w:spacing w:before="120" w:after="0"/>
    </w:pPr>
    <w:rPr>
      <w:b/>
      <w:bCs/>
      <w:i/>
      <w:iCs/>
      <w:sz w:val="24"/>
      <w:szCs w:val="24"/>
    </w:rPr>
  </w:style>
  <w:style w:type="paragraph" w:styleId="Index7">
    <w:name w:val="index 7"/>
    <w:basedOn w:val="Normal"/>
    <w:next w:val="Normal"/>
    <w:autoRedefine/>
    <w:semiHidden/>
    <w:pPr>
      <w:ind w:left="1698"/>
    </w:pPr>
  </w:style>
  <w:style w:type="paragraph" w:styleId="Index6">
    <w:name w:val="index 6"/>
    <w:basedOn w:val="Normal"/>
    <w:next w:val="Normal"/>
    <w:autoRedefine/>
    <w:semiHidden/>
    <w:pPr>
      <w:ind w:left="1415"/>
    </w:pPr>
  </w:style>
  <w:style w:type="paragraph" w:styleId="Index5">
    <w:name w:val="index 5"/>
    <w:basedOn w:val="Normal"/>
    <w:next w:val="Normal"/>
    <w:autoRedefine/>
    <w:semiHidden/>
    <w:pPr>
      <w:ind w:left="1132"/>
    </w:pPr>
  </w:style>
  <w:style w:type="paragraph" w:styleId="Index4">
    <w:name w:val="index 4"/>
    <w:basedOn w:val="Normal"/>
    <w:next w:val="Normal"/>
    <w:autoRedefine/>
    <w:semiHidden/>
    <w:pPr>
      <w:ind w:left="849"/>
    </w:pPr>
  </w:style>
  <w:style w:type="paragraph" w:styleId="Index3">
    <w:name w:val="index 3"/>
    <w:basedOn w:val="Normal"/>
    <w:next w:val="Normal"/>
    <w:autoRedefine/>
    <w:semiHidden/>
    <w:pPr>
      <w:ind w:left="566"/>
    </w:pPr>
  </w:style>
  <w:style w:type="paragraph" w:styleId="Index2">
    <w:name w:val="index 2"/>
    <w:basedOn w:val="Normal"/>
    <w:next w:val="Normal"/>
    <w:autoRedefine/>
    <w:semiHidden/>
    <w:pPr>
      <w:ind w:left="283"/>
    </w:pPr>
  </w:style>
  <w:style w:type="paragraph" w:styleId="Index1">
    <w:name w:val="index 1"/>
    <w:basedOn w:val="Normal"/>
    <w:next w:val="Normal"/>
    <w:autoRedefine/>
    <w:semiHidden/>
    <w:rsid w:val="00270893"/>
    <w:rPr>
      <w:rFonts w:ascii="Calibri" w:hAnsi="Calibri"/>
      <w:spacing w:val="-6"/>
      <w:szCs w:val="20"/>
    </w:rPr>
  </w:style>
  <w:style w:type="character" w:styleId="Numrodeligne">
    <w:name w:val="line number"/>
    <w:rPr>
      <w:rFonts w:cs="Times New Roman"/>
    </w:rPr>
  </w:style>
  <w:style w:type="paragraph" w:styleId="Titreindex">
    <w:name w:val="index heading"/>
    <w:basedOn w:val="Normal"/>
    <w:next w:val="Index1"/>
    <w:semiHidden/>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uiPriority w:val="99"/>
    <w:semiHidden/>
    <w:rPr>
      <w:rFonts w:cs="Times New Roman"/>
      <w:position w:val="6"/>
      <w:sz w:val="16"/>
      <w:szCs w:val="16"/>
    </w:rPr>
  </w:style>
  <w:style w:type="paragraph" w:styleId="Notedebasdepage">
    <w:name w:val="footnote text"/>
    <w:basedOn w:val="Normal"/>
    <w:link w:val="NotedebasdepageCar"/>
    <w:uiPriority w:val="99"/>
    <w:pPr>
      <w:ind w:left="284" w:hanging="284"/>
    </w:pPr>
    <w:rPr>
      <w:sz w:val="16"/>
      <w:szCs w:val="16"/>
    </w:rPr>
  </w:style>
  <w:style w:type="paragraph" w:styleId="TM5">
    <w:name w:val="toc 5"/>
    <w:basedOn w:val="Normal"/>
    <w:next w:val="Normal"/>
    <w:autoRedefine/>
    <w:semiHidden/>
    <w:pPr>
      <w:spacing w:after="0"/>
      <w:ind w:left="880"/>
    </w:pPr>
    <w:rPr>
      <w:sz w:val="20"/>
      <w:szCs w:val="20"/>
    </w:rPr>
  </w:style>
  <w:style w:type="paragraph" w:styleId="TM6">
    <w:name w:val="toc 6"/>
    <w:basedOn w:val="Normal"/>
    <w:next w:val="Normal"/>
    <w:autoRedefine/>
    <w:semiHidden/>
    <w:pPr>
      <w:spacing w:after="0"/>
      <w:ind w:left="1100"/>
    </w:pPr>
    <w:rPr>
      <w:sz w:val="20"/>
      <w:szCs w:val="20"/>
    </w:rPr>
  </w:style>
  <w:style w:type="paragraph" w:styleId="TM7">
    <w:name w:val="toc 7"/>
    <w:basedOn w:val="Normal"/>
    <w:next w:val="Normal"/>
    <w:autoRedefine/>
    <w:semiHidden/>
    <w:pPr>
      <w:spacing w:after="0"/>
      <w:ind w:left="1320"/>
    </w:pPr>
    <w:rPr>
      <w:sz w:val="20"/>
      <w:szCs w:val="20"/>
    </w:rPr>
  </w:style>
  <w:style w:type="paragraph" w:styleId="TM8">
    <w:name w:val="toc 8"/>
    <w:basedOn w:val="Normal"/>
    <w:next w:val="Normal"/>
    <w:autoRedefine/>
    <w:semiHidden/>
    <w:pPr>
      <w:spacing w:after="0"/>
      <w:ind w:left="1540"/>
    </w:pPr>
    <w:rPr>
      <w:sz w:val="20"/>
      <w:szCs w:val="20"/>
    </w:rPr>
  </w:style>
  <w:style w:type="paragraph" w:styleId="TM9">
    <w:name w:val="toc 9"/>
    <w:basedOn w:val="Normal"/>
    <w:next w:val="Normal"/>
    <w:autoRedefine/>
    <w:semiHidden/>
    <w:pPr>
      <w:spacing w:after="0"/>
      <w:ind w:left="1760"/>
    </w:pPr>
    <w:rPr>
      <w:sz w:val="20"/>
      <w:szCs w:val="20"/>
    </w:rPr>
  </w:style>
  <w:style w:type="character" w:styleId="Numrodepage">
    <w:name w:val="page number"/>
    <w:rPr>
      <w:rFonts w:ascii="Times New Roman" w:hAnsi="Times New Roman" w:cs="Times New Roman"/>
    </w:rPr>
  </w:style>
  <w:style w:type="paragraph" w:styleId="Corpsdetexte">
    <w:name w:val="Body Text"/>
    <w:basedOn w:val="Normal"/>
    <w:link w:val="CorpsdetexteCar"/>
    <w:uiPriority w:val="99"/>
  </w:style>
  <w:style w:type="paragraph" w:styleId="Liste">
    <w:name w:val="List"/>
    <w:basedOn w:val="Corpsdetexte"/>
    <w:pPr>
      <w:tabs>
        <w:tab w:val="left" w:pos="720"/>
      </w:tabs>
      <w:spacing w:before="60" w:after="80"/>
      <w:ind w:left="720" w:hanging="360"/>
    </w:pPr>
  </w:style>
  <w:style w:type="paragraph" w:styleId="Lgende">
    <w:name w:val="caption"/>
    <w:basedOn w:val="Normal"/>
    <w:next w:val="Normal"/>
    <w:uiPriority w:val="35"/>
    <w:unhideWhenUsed/>
    <w:qFormat/>
    <w:rsid w:val="003B39A1"/>
    <w:pPr>
      <w:spacing w:line="240" w:lineRule="auto"/>
    </w:pPr>
    <w:rPr>
      <w:b/>
      <w:bCs/>
      <w:smallCaps/>
      <w:color w:val="44546A" w:themeColor="text2"/>
    </w:rPr>
  </w:style>
  <w:style w:type="paragraph" w:styleId="Retraitcorpsdetexte">
    <w:name w:val="Body Text Indent"/>
    <w:basedOn w:val="Normal"/>
  </w:style>
  <w:style w:type="paragraph" w:styleId="Corpsdetexte3">
    <w:name w:val="Body Text 3"/>
    <w:basedOn w:val="Normal"/>
    <w:pPr>
      <w:framePr w:hSpace="240" w:vSpace="240" w:wrap="auto" w:hAnchor="margin" w:xAlign="center" w:yAlign="center"/>
      <w:jc w:val="center"/>
    </w:pPr>
    <w:rPr>
      <w:rFonts w:ascii="Arial" w:hAnsi="Arial" w:cs="Arial"/>
      <w:b/>
      <w:bCs/>
      <w:sz w:val="28"/>
      <w:szCs w:val="28"/>
    </w:rPr>
  </w:style>
  <w:style w:type="paragraph" w:customStyle="1" w:styleId="Corpsdetextesolidaire">
    <w:name w:val="Corps de texte solidaire"/>
    <w:basedOn w:val="Corpsdetexte"/>
    <w:pPr>
      <w:keepNext/>
      <w:spacing w:before="60"/>
    </w:pPr>
  </w:style>
  <w:style w:type="paragraph" w:customStyle="1" w:styleId="puce05">
    <w:name w:val="puce 05"/>
    <w:basedOn w:val="Normal"/>
    <w:pPr>
      <w:numPr>
        <w:numId w:val="3"/>
      </w:numPr>
    </w:pPr>
  </w:style>
  <w:style w:type="paragraph" w:customStyle="1" w:styleId="En-ttedeprempage">
    <w:name w:val="En-tête de prem. page"/>
    <w:basedOn w:val="En-tte"/>
    <w:uiPriority w:val="99"/>
    <w:pPr>
      <w:keepLines/>
      <w:tabs>
        <w:tab w:val="clear" w:pos="4819"/>
        <w:tab w:val="clear" w:pos="9071"/>
        <w:tab w:val="center" w:pos="4320"/>
      </w:tabs>
      <w:spacing w:before="60"/>
      <w:jc w:val="center"/>
    </w:pPr>
  </w:style>
  <w:style w:type="paragraph" w:customStyle="1" w:styleId="puce06">
    <w:name w:val="puce 06"/>
    <w:basedOn w:val="puce05"/>
    <w:pPr>
      <w:numPr>
        <w:numId w:val="4"/>
      </w:numPr>
    </w:pPr>
    <w:rPr>
      <w:sz w:val="20"/>
      <w:szCs w:val="20"/>
    </w:rPr>
  </w:style>
  <w:style w:type="paragraph" w:styleId="Citation">
    <w:name w:val="Quote"/>
    <w:basedOn w:val="Normal"/>
    <w:next w:val="Normal"/>
    <w:link w:val="CitationCar"/>
    <w:uiPriority w:val="29"/>
    <w:qFormat/>
    <w:rsid w:val="003B39A1"/>
    <w:pPr>
      <w:spacing w:before="120" w:after="120"/>
      <w:ind w:left="720"/>
    </w:pPr>
    <w:rPr>
      <w:color w:val="44546A" w:themeColor="text2"/>
      <w:sz w:val="24"/>
      <w:szCs w:val="24"/>
    </w:rPr>
  </w:style>
  <w:style w:type="paragraph" w:styleId="Explorateurdedocuments">
    <w:name w:val="Document Map"/>
    <w:basedOn w:val="Normal"/>
    <w:semiHidden/>
    <w:pPr>
      <w:shd w:val="clear" w:color="auto" w:fill="000080"/>
    </w:pPr>
    <w:rPr>
      <w:rFonts w:ascii="Tahoma" w:hAnsi="Tahoma" w:cs="Tahoma"/>
    </w:rPr>
  </w:style>
  <w:style w:type="paragraph" w:customStyle="1" w:styleId="puce">
    <w:name w:val="puce"/>
    <w:basedOn w:val="Normal"/>
    <w:rsid w:val="0081570E"/>
    <w:pPr>
      <w:spacing w:before="60"/>
      <w:ind w:left="1063" w:hanging="354"/>
    </w:pPr>
  </w:style>
  <w:style w:type="paragraph" w:styleId="Titre">
    <w:name w:val="Title"/>
    <w:basedOn w:val="Normal"/>
    <w:next w:val="Normal"/>
    <w:link w:val="TitreCar"/>
    <w:uiPriority w:val="10"/>
    <w:qFormat/>
    <w:rsid w:val="003B39A1"/>
    <w:pPr>
      <w:spacing w:after="0" w:line="204" w:lineRule="auto"/>
      <w:contextualSpacing/>
    </w:pPr>
    <w:rPr>
      <w:rFonts w:asciiTheme="majorHAnsi" w:eastAsiaTheme="majorEastAsia" w:hAnsiTheme="majorHAnsi" w:cstheme="majorBidi"/>
      <w:caps/>
      <w:color w:val="44546A" w:themeColor="text2"/>
      <w:spacing w:val="-15"/>
      <w:sz w:val="72"/>
      <w:szCs w:val="72"/>
    </w:rPr>
  </w:style>
  <w:style w:type="paragraph" w:styleId="Corpsdetexte2">
    <w:name w:val="Body Text 2"/>
    <w:basedOn w:val="Normal"/>
    <w:rsid w:val="005A6905"/>
    <w:pPr>
      <w:spacing w:after="120" w:line="480" w:lineRule="auto"/>
    </w:pPr>
    <w:rPr>
      <w:sz w:val="20"/>
      <w:szCs w:val="20"/>
    </w:rPr>
  </w:style>
  <w:style w:type="character" w:styleId="Lienhypertexte">
    <w:name w:val="Hyperlink"/>
    <w:uiPriority w:val="99"/>
    <w:rsid w:val="008B7E43"/>
    <w:rPr>
      <w:color w:val="0000FF"/>
      <w:u w:val="single"/>
    </w:rPr>
  </w:style>
  <w:style w:type="table" w:styleId="Grilledutableau">
    <w:name w:val="Table Grid"/>
    <w:basedOn w:val="TableauNormal"/>
    <w:uiPriority w:val="59"/>
    <w:rsid w:val="00824A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link w:val="Notedebasdepage"/>
    <w:uiPriority w:val="99"/>
    <w:rsid w:val="008158F2"/>
    <w:rPr>
      <w:sz w:val="16"/>
      <w:szCs w:val="16"/>
    </w:rPr>
  </w:style>
  <w:style w:type="paragraph" w:styleId="Paragraphedeliste">
    <w:name w:val="List Paragraph"/>
    <w:basedOn w:val="Normal"/>
    <w:link w:val="ParagraphedelisteCar"/>
    <w:uiPriority w:val="34"/>
    <w:qFormat/>
    <w:rsid w:val="008F3898"/>
    <w:pPr>
      <w:ind w:left="720"/>
      <w:contextualSpacing/>
    </w:pPr>
  </w:style>
  <w:style w:type="character" w:customStyle="1" w:styleId="CorpsdetexteCar">
    <w:name w:val="Corps de texte Car"/>
    <w:link w:val="Corpsdetexte"/>
    <w:uiPriority w:val="99"/>
    <w:rsid w:val="001C603D"/>
    <w:rPr>
      <w:sz w:val="24"/>
      <w:szCs w:val="24"/>
    </w:rPr>
  </w:style>
  <w:style w:type="paragraph" w:customStyle="1" w:styleId="Question">
    <w:name w:val="Question"/>
    <w:basedOn w:val="Normal"/>
    <w:rsid w:val="00914CF8"/>
    <w:pPr>
      <w:suppressAutoHyphens/>
      <w:spacing w:before="60" w:after="60"/>
    </w:pPr>
    <w:rPr>
      <w:rFonts w:ascii="Georgia" w:eastAsia="Calibri" w:hAnsi="Georgia" w:cs="Georgia"/>
      <w:lang w:eastAsia="ar-SA"/>
    </w:rPr>
  </w:style>
  <w:style w:type="paragraph" w:customStyle="1" w:styleId="Question2">
    <w:name w:val="Question 2"/>
    <w:basedOn w:val="Question"/>
    <w:rsid w:val="00A25CEB"/>
  </w:style>
  <w:style w:type="paragraph" w:customStyle="1" w:styleId="Textetableau">
    <w:name w:val="Texte tableau"/>
    <w:basedOn w:val="Normal"/>
    <w:rsid w:val="00A25CEB"/>
    <w:pPr>
      <w:suppressAutoHyphens/>
      <w:spacing w:before="120" w:after="120"/>
    </w:pPr>
    <w:rPr>
      <w:rFonts w:ascii="Georgia" w:eastAsia="Calibri" w:hAnsi="Georgia" w:cs="Georgia"/>
      <w:lang w:eastAsia="ar-SA"/>
    </w:rPr>
  </w:style>
  <w:style w:type="character" w:styleId="Marquedecommentaire">
    <w:name w:val="annotation reference"/>
    <w:uiPriority w:val="99"/>
    <w:semiHidden/>
    <w:rsid w:val="00C02AAD"/>
    <w:rPr>
      <w:sz w:val="16"/>
      <w:szCs w:val="16"/>
    </w:rPr>
  </w:style>
  <w:style w:type="paragraph" w:styleId="Commentaire">
    <w:name w:val="annotation text"/>
    <w:basedOn w:val="Normal"/>
    <w:link w:val="CommentaireCar"/>
    <w:uiPriority w:val="99"/>
    <w:semiHidden/>
    <w:rsid w:val="00C02AAD"/>
    <w:rPr>
      <w:sz w:val="20"/>
      <w:szCs w:val="20"/>
    </w:rPr>
  </w:style>
  <w:style w:type="paragraph" w:styleId="Objetducommentaire">
    <w:name w:val="annotation subject"/>
    <w:basedOn w:val="Commentaire"/>
    <w:next w:val="Commentaire"/>
    <w:link w:val="ObjetducommentaireCar"/>
    <w:uiPriority w:val="99"/>
    <w:semiHidden/>
    <w:rsid w:val="00C02AAD"/>
    <w:rPr>
      <w:b/>
      <w:bCs/>
    </w:rPr>
  </w:style>
  <w:style w:type="paragraph" w:styleId="Textedebulles">
    <w:name w:val="Balloon Text"/>
    <w:basedOn w:val="Normal"/>
    <w:semiHidden/>
    <w:rsid w:val="00C02AAD"/>
    <w:rPr>
      <w:rFonts w:ascii="Tahoma" w:hAnsi="Tahoma" w:cs="Tahoma"/>
      <w:sz w:val="16"/>
      <w:szCs w:val="16"/>
    </w:rPr>
  </w:style>
  <w:style w:type="paragraph" w:customStyle="1" w:styleId="Global">
    <w:name w:val="Global"/>
    <w:basedOn w:val="Normal"/>
    <w:rsid w:val="00983365"/>
    <w:rPr>
      <w:b/>
      <w:bCs/>
    </w:rPr>
  </w:style>
  <w:style w:type="character" w:customStyle="1" w:styleId="PieddepageCar">
    <w:name w:val="Pied de page Car"/>
    <w:link w:val="Pieddepage"/>
    <w:uiPriority w:val="99"/>
    <w:rsid w:val="00D77B95"/>
    <w:rPr>
      <w:sz w:val="24"/>
      <w:szCs w:val="24"/>
    </w:rPr>
  </w:style>
  <w:style w:type="paragraph" w:customStyle="1" w:styleId="QUESTION0">
    <w:name w:val="QUESTION"/>
    <w:basedOn w:val="Normal"/>
    <w:rsid w:val="00D77B95"/>
    <w:pPr>
      <w:spacing w:before="60" w:after="60"/>
    </w:pPr>
    <w:rPr>
      <w:rFonts w:ascii="Calibri" w:hAnsi="Calibri"/>
      <w:sz w:val="20"/>
      <w:szCs w:val="20"/>
    </w:rPr>
  </w:style>
  <w:style w:type="table" w:styleId="TableauGrille1Clair-Accentuation1">
    <w:name w:val="Grid Table 1 Light Accent 1"/>
    <w:basedOn w:val="TableauNormal"/>
    <w:uiPriority w:val="46"/>
    <w:rsid w:val="001E3930"/>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Mentionnonrsolue1">
    <w:name w:val="Mention non résolue1"/>
    <w:uiPriority w:val="99"/>
    <w:semiHidden/>
    <w:unhideWhenUsed/>
    <w:rsid w:val="000873E9"/>
    <w:rPr>
      <w:color w:val="808080"/>
      <w:shd w:val="clear" w:color="auto" w:fill="E6E6E6"/>
    </w:rPr>
  </w:style>
  <w:style w:type="paragraph" w:customStyle="1" w:styleId="Contenudetableau">
    <w:name w:val="Contenu de tableau"/>
    <w:basedOn w:val="Normal"/>
    <w:rsid w:val="00F054DE"/>
    <w:pPr>
      <w:suppressLineNumbers/>
      <w:spacing w:before="20" w:after="20"/>
    </w:pPr>
    <w:rPr>
      <w:rFonts w:ascii="Calibri" w:hAnsi="Calibri" w:cs="Bitstream Vera Sans"/>
      <w:color w:val="212020"/>
      <w:sz w:val="18"/>
      <w:lang w:eastAsia="en-US"/>
    </w:rPr>
  </w:style>
  <w:style w:type="character" w:customStyle="1" w:styleId="Titre1Car">
    <w:name w:val="Titre 1 Car"/>
    <w:basedOn w:val="Policepardfaut"/>
    <w:link w:val="Titre1"/>
    <w:uiPriority w:val="9"/>
    <w:rsid w:val="003B39A1"/>
    <w:rPr>
      <w:rFonts w:asciiTheme="majorHAnsi" w:eastAsiaTheme="majorEastAsia" w:hAnsiTheme="majorHAnsi" w:cstheme="majorBidi"/>
      <w:color w:val="1F3864" w:themeColor="accent1" w:themeShade="80"/>
      <w:sz w:val="36"/>
      <w:szCs w:val="36"/>
    </w:rPr>
  </w:style>
  <w:style w:type="character" w:customStyle="1" w:styleId="Titre2Car">
    <w:name w:val="Titre 2 Car"/>
    <w:basedOn w:val="Policepardfaut"/>
    <w:link w:val="Titre2"/>
    <w:uiPriority w:val="9"/>
    <w:rsid w:val="003B39A1"/>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3B39A1"/>
    <w:rPr>
      <w:rFonts w:asciiTheme="majorHAnsi" w:eastAsiaTheme="majorEastAsia" w:hAnsiTheme="majorHAnsi" w:cstheme="majorBidi"/>
      <w:color w:val="2F5496" w:themeColor="accent1" w:themeShade="BF"/>
      <w:sz w:val="28"/>
      <w:szCs w:val="28"/>
    </w:rPr>
  </w:style>
  <w:style w:type="character" w:customStyle="1" w:styleId="Titre4Car">
    <w:name w:val="Titre 4 Car"/>
    <w:basedOn w:val="Policepardfaut"/>
    <w:link w:val="Titre4"/>
    <w:uiPriority w:val="9"/>
    <w:rsid w:val="003B39A1"/>
    <w:rPr>
      <w:rFonts w:asciiTheme="majorHAnsi" w:eastAsiaTheme="majorEastAsia" w:hAnsiTheme="majorHAnsi" w:cstheme="majorBidi"/>
      <w:color w:val="2F5496" w:themeColor="accent1" w:themeShade="BF"/>
      <w:sz w:val="24"/>
      <w:szCs w:val="24"/>
    </w:rPr>
  </w:style>
  <w:style w:type="character" w:customStyle="1" w:styleId="Titre5Car">
    <w:name w:val="Titre 5 Car"/>
    <w:basedOn w:val="Policepardfaut"/>
    <w:link w:val="Titre5"/>
    <w:uiPriority w:val="9"/>
    <w:rsid w:val="003B39A1"/>
    <w:rPr>
      <w:rFonts w:asciiTheme="majorHAnsi" w:eastAsiaTheme="majorEastAsia" w:hAnsiTheme="majorHAnsi" w:cstheme="majorBidi"/>
      <w:caps/>
      <w:color w:val="2F5496" w:themeColor="accent1" w:themeShade="BF"/>
    </w:rPr>
  </w:style>
  <w:style w:type="character" w:customStyle="1" w:styleId="Titre6Car">
    <w:name w:val="Titre 6 Car"/>
    <w:basedOn w:val="Policepardfaut"/>
    <w:link w:val="Titre6"/>
    <w:uiPriority w:val="9"/>
    <w:rsid w:val="003B39A1"/>
    <w:rPr>
      <w:rFonts w:asciiTheme="majorHAnsi" w:eastAsiaTheme="majorEastAsia" w:hAnsiTheme="majorHAnsi" w:cstheme="majorBidi"/>
      <w:i/>
      <w:iCs/>
      <w:caps/>
      <w:color w:val="1F3864" w:themeColor="accent1" w:themeShade="80"/>
    </w:rPr>
  </w:style>
  <w:style w:type="character" w:customStyle="1" w:styleId="Titre7Car">
    <w:name w:val="Titre 7 Car"/>
    <w:basedOn w:val="Policepardfaut"/>
    <w:link w:val="Titre7"/>
    <w:uiPriority w:val="9"/>
    <w:rsid w:val="003B39A1"/>
    <w:rPr>
      <w:rFonts w:asciiTheme="majorHAnsi" w:eastAsiaTheme="majorEastAsia" w:hAnsiTheme="majorHAnsi" w:cstheme="majorBidi"/>
      <w:b/>
      <w:bCs/>
      <w:color w:val="1F3864" w:themeColor="accent1" w:themeShade="80"/>
    </w:rPr>
  </w:style>
  <w:style w:type="character" w:customStyle="1" w:styleId="Titre8Car">
    <w:name w:val="Titre 8 Car"/>
    <w:basedOn w:val="Policepardfaut"/>
    <w:link w:val="Titre8"/>
    <w:uiPriority w:val="9"/>
    <w:rsid w:val="003B39A1"/>
    <w:rPr>
      <w:rFonts w:asciiTheme="majorHAnsi" w:eastAsiaTheme="majorEastAsia" w:hAnsiTheme="majorHAnsi" w:cstheme="majorBidi"/>
      <w:b/>
      <w:bCs/>
      <w:i/>
      <w:iCs/>
      <w:color w:val="1F3864" w:themeColor="accent1" w:themeShade="80"/>
    </w:rPr>
  </w:style>
  <w:style w:type="character" w:customStyle="1" w:styleId="Titre9Car">
    <w:name w:val="Titre 9 Car"/>
    <w:basedOn w:val="Policepardfaut"/>
    <w:link w:val="Titre9"/>
    <w:uiPriority w:val="9"/>
    <w:rsid w:val="003B39A1"/>
    <w:rPr>
      <w:rFonts w:asciiTheme="majorHAnsi" w:eastAsiaTheme="majorEastAsia" w:hAnsiTheme="majorHAnsi" w:cstheme="majorBidi"/>
      <w:i/>
      <w:iCs/>
      <w:color w:val="1F3864" w:themeColor="accent1" w:themeShade="80"/>
    </w:rPr>
  </w:style>
  <w:style w:type="character" w:customStyle="1" w:styleId="TitreCar">
    <w:name w:val="Titre Car"/>
    <w:basedOn w:val="Policepardfaut"/>
    <w:link w:val="Titre"/>
    <w:uiPriority w:val="10"/>
    <w:rsid w:val="003B39A1"/>
    <w:rPr>
      <w:rFonts w:asciiTheme="majorHAnsi" w:eastAsiaTheme="majorEastAsia" w:hAnsiTheme="majorHAnsi" w:cstheme="majorBidi"/>
      <w:caps/>
      <w:color w:val="44546A" w:themeColor="text2"/>
      <w:spacing w:val="-15"/>
      <w:sz w:val="72"/>
      <w:szCs w:val="72"/>
    </w:rPr>
  </w:style>
  <w:style w:type="paragraph" w:styleId="Sous-titre">
    <w:name w:val="Subtitle"/>
    <w:basedOn w:val="Normal"/>
    <w:next w:val="Normal"/>
    <w:link w:val="Sous-titreCar"/>
    <w:uiPriority w:val="11"/>
    <w:qFormat/>
    <w:rsid w:val="003B39A1"/>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ous-titreCar">
    <w:name w:val="Sous-titre Car"/>
    <w:basedOn w:val="Policepardfaut"/>
    <w:link w:val="Sous-titre"/>
    <w:uiPriority w:val="11"/>
    <w:rsid w:val="003B39A1"/>
    <w:rPr>
      <w:rFonts w:asciiTheme="majorHAnsi" w:eastAsiaTheme="majorEastAsia" w:hAnsiTheme="majorHAnsi" w:cstheme="majorBidi"/>
      <w:color w:val="4472C4" w:themeColor="accent1"/>
      <w:sz w:val="28"/>
      <w:szCs w:val="28"/>
    </w:rPr>
  </w:style>
  <w:style w:type="character" w:styleId="lev">
    <w:name w:val="Strong"/>
    <w:basedOn w:val="Policepardfaut"/>
    <w:uiPriority w:val="22"/>
    <w:qFormat/>
    <w:rsid w:val="003B39A1"/>
    <w:rPr>
      <w:b/>
      <w:bCs/>
    </w:rPr>
  </w:style>
  <w:style w:type="character" w:styleId="Accentuation">
    <w:name w:val="Emphasis"/>
    <w:basedOn w:val="Policepardfaut"/>
    <w:uiPriority w:val="20"/>
    <w:qFormat/>
    <w:rsid w:val="003B39A1"/>
    <w:rPr>
      <w:i/>
      <w:iCs/>
    </w:rPr>
  </w:style>
  <w:style w:type="paragraph" w:styleId="Sansinterligne">
    <w:name w:val="No Spacing"/>
    <w:uiPriority w:val="1"/>
    <w:qFormat/>
    <w:rsid w:val="003B39A1"/>
    <w:pPr>
      <w:spacing w:after="0" w:line="240" w:lineRule="auto"/>
    </w:pPr>
  </w:style>
  <w:style w:type="character" w:customStyle="1" w:styleId="CitationCar">
    <w:name w:val="Citation Car"/>
    <w:basedOn w:val="Policepardfaut"/>
    <w:link w:val="Citation"/>
    <w:uiPriority w:val="29"/>
    <w:rsid w:val="003B39A1"/>
    <w:rPr>
      <w:color w:val="44546A" w:themeColor="text2"/>
      <w:sz w:val="24"/>
      <w:szCs w:val="24"/>
    </w:rPr>
  </w:style>
  <w:style w:type="paragraph" w:styleId="Citationintense">
    <w:name w:val="Intense Quote"/>
    <w:basedOn w:val="Normal"/>
    <w:next w:val="Normal"/>
    <w:link w:val="CitationintenseCar"/>
    <w:uiPriority w:val="30"/>
    <w:qFormat/>
    <w:rsid w:val="003B39A1"/>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tionintenseCar">
    <w:name w:val="Citation intense Car"/>
    <w:basedOn w:val="Policepardfaut"/>
    <w:link w:val="Citationintense"/>
    <w:uiPriority w:val="30"/>
    <w:rsid w:val="003B39A1"/>
    <w:rPr>
      <w:rFonts w:asciiTheme="majorHAnsi" w:eastAsiaTheme="majorEastAsia" w:hAnsiTheme="majorHAnsi" w:cstheme="majorBidi"/>
      <w:color w:val="44546A" w:themeColor="text2"/>
      <w:spacing w:val="-6"/>
      <w:sz w:val="32"/>
      <w:szCs w:val="32"/>
    </w:rPr>
  </w:style>
  <w:style w:type="character" w:styleId="Accentuationlgre">
    <w:name w:val="Subtle Emphasis"/>
    <w:basedOn w:val="Policepardfaut"/>
    <w:uiPriority w:val="19"/>
    <w:qFormat/>
    <w:rsid w:val="003B39A1"/>
    <w:rPr>
      <w:i/>
      <w:iCs/>
      <w:color w:val="595959" w:themeColor="text1" w:themeTint="A6"/>
    </w:rPr>
  </w:style>
  <w:style w:type="character" w:styleId="Accentuationintense">
    <w:name w:val="Intense Emphasis"/>
    <w:basedOn w:val="Policepardfaut"/>
    <w:uiPriority w:val="21"/>
    <w:qFormat/>
    <w:rsid w:val="003B39A1"/>
    <w:rPr>
      <w:b/>
      <w:bCs/>
      <w:i/>
      <w:iCs/>
    </w:rPr>
  </w:style>
  <w:style w:type="character" w:styleId="Rfrencelgre">
    <w:name w:val="Subtle Reference"/>
    <w:basedOn w:val="Policepardfaut"/>
    <w:uiPriority w:val="31"/>
    <w:qFormat/>
    <w:rsid w:val="003B39A1"/>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3B39A1"/>
    <w:rPr>
      <w:b/>
      <w:bCs/>
      <w:smallCaps/>
      <w:color w:val="44546A" w:themeColor="text2"/>
      <w:u w:val="single"/>
    </w:rPr>
  </w:style>
  <w:style w:type="character" w:styleId="Titredulivre">
    <w:name w:val="Book Title"/>
    <w:basedOn w:val="Policepardfaut"/>
    <w:uiPriority w:val="33"/>
    <w:qFormat/>
    <w:rsid w:val="003B39A1"/>
    <w:rPr>
      <w:b/>
      <w:bCs/>
      <w:smallCaps/>
      <w:spacing w:val="10"/>
    </w:rPr>
  </w:style>
  <w:style w:type="paragraph" w:styleId="En-ttedetabledesmatires">
    <w:name w:val="TOC Heading"/>
    <w:basedOn w:val="Titre1"/>
    <w:next w:val="Normal"/>
    <w:uiPriority w:val="39"/>
    <w:semiHidden/>
    <w:unhideWhenUsed/>
    <w:qFormat/>
    <w:rsid w:val="003B39A1"/>
    <w:pPr>
      <w:outlineLvl w:val="9"/>
    </w:pPr>
  </w:style>
  <w:style w:type="paragraph" w:customStyle="1" w:styleId="Default">
    <w:name w:val="Default"/>
    <w:rsid w:val="0019074D"/>
    <w:pPr>
      <w:autoSpaceDE w:val="0"/>
      <w:autoSpaceDN w:val="0"/>
      <w:adjustRightInd w:val="0"/>
    </w:pPr>
    <w:rPr>
      <w:rFonts w:ascii="Calibri" w:hAnsi="Calibri" w:cs="Calibri"/>
      <w:color w:val="000000"/>
      <w:sz w:val="24"/>
      <w:szCs w:val="24"/>
    </w:rPr>
  </w:style>
  <w:style w:type="table" w:customStyle="1" w:styleId="TableauGrille1Clair-Accentuation11">
    <w:name w:val="Tableau Grille 1 Clair - Accentuation 11"/>
    <w:basedOn w:val="TableauNormal"/>
    <w:uiPriority w:val="46"/>
    <w:rsid w:val="00DF1D4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leauGrille1Clair-Accentuation13">
    <w:name w:val="Tableau Grille 1 Clair - Accentuation 13"/>
    <w:basedOn w:val="TableauNormal"/>
    <w:uiPriority w:val="46"/>
    <w:rsid w:val="003A2225"/>
    <w:pPr>
      <w:spacing w:after="0" w:line="240" w:lineRule="auto"/>
    </w:pPr>
    <w:rPr>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vision">
    <w:name w:val="Revision"/>
    <w:hidden/>
    <w:uiPriority w:val="99"/>
    <w:semiHidden/>
    <w:rsid w:val="007C3D3A"/>
    <w:pPr>
      <w:spacing w:after="0" w:line="240" w:lineRule="auto"/>
    </w:pPr>
  </w:style>
  <w:style w:type="character" w:styleId="Mentionnonrsolue">
    <w:name w:val="Unresolved Mention"/>
    <w:basedOn w:val="Policepardfaut"/>
    <w:uiPriority w:val="99"/>
    <w:semiHidden/>
    <w:unhideWhenUsed/>
    <w:rsid w:val="0022307C"/>
    <w:rPr>
      <w:color w:val="605E5C"/>
      <w:shd w:val="clear" w:color="auto" w:fill="E1DFDD"/>
    </w:rPr>
  </w:style>
  <w:style w:type="character" w:customStyle="1" w:styleId="CommentaireCar">
    <w:name w:val="Commentaire Car"/>
    <w:basedOn w:val="Policepardfaut"/>
    <w:link w:val="Commentaire"/>
    <w:uiPriority w:val="99"/>
    <w:semiHidden/>
    <w:rsid w:val="009650E4"/>
    <w:rPr>
      <w:sz w:val="20"/>
      <w:szCs w:val="20"/>
    </w:rPr>
  </w:style>
  <w:style w:type="character" w:customStyle="1" w:styleId="ParagraphedelisteCar">
    <w:name w:val="Paragraphe de liste Car"/>
    <w:basedOn w:val="Policepardfaut"/>
    <w:link w:val="Paragraphedeliste"/>
    <w:uiPriority w:val="34"/>
    <w:rsid w:val="009650E4"/>
  </w:style>
  <w:style w:type="character" w:customStyle="1" w:styleId="ObjetducommentaireCar">
    <w:name w:val="Objet du commentaire Car"/>
    <w:basedOn w:val="CommentaireCar"/>
    <w:link w:val="Objetducommentaire"/>
    <w:uiPriority w:val="99"/>
    <w:semiHidden/>
    <w:rsid w:val="006472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16873">
      <w:bodyDiv w:val="1"/>
      <w:marLeft w:val="0"/>
      <w:marRight w:val="0"/>
      <w:marTop w:val="0"/>
      <w:marBottom w:val="0"/>
      <w:divBdr>
        <w:top w:val="none" w:sz="0" w:space="0" w:color="auto"/>
        <w:left w:val="none" w:sz="0" w:space="0" w:color="auto"/>
        <w:bottom w:val="none" w:sz="0" w:space="0" w:color="auto"/>
        <w:right w:val="none" w:sz="0" w:space="0" w:color="auto"/>
      </w:divBdr>
    </w:div>
    <w:div w:id="822745636">
      <w:bodyDiv w:val="1"/>
      <w:marLeft w:val="0"/>
      <w:marRight w:val="0"/>
      <w:marTop w:val="0"/>
      <w:marBottom w:val="0"/>
      <w:divBdr>
        <w:top w:val="none" w:sz="0" w:space="0" w:color="auto"/>
        <w:left w:val="none" w:sz="0" w:space="0" w:color="auto"/>
        <w:bottom w:val="none" w:sz="0" w:space="0" w:color="auto"/>
        <w:right w:val="none" w:sz="0" w:space="0" w:color="auto"/>
      </w:divBdr>
    </w:div>
    <w:div w:id="1061439377">
      <w:bodyDiv w:val="1"/>
      <w:marLeft w:val="0"/>
      <w:marRight w:val="0"/>
      <w:marTop w:val="0"/>
      <w:marBottom w:val="0"/>
      <w:divBdr>
        <w:top w:val="none" w:sz="0" w:space="0" w:color="auto"/>
        <w:left w:val="none" w:sz="0" w:space="0" w:color="auto"/>
        <w:bottom w:val="none" w:sz="0" w:space="0" w:color="auto"/>
        <w:right w:val="none" w:sz="0" w:space="0" w:color="auto"/>
      </w:divBdr>
    </w:div>
    <w:div w:id="1524784423">
      <w:bodyDiv w:val="1"/>
      <w:marLeft w:val="0"/>
      <w:marRight w:val="0"/>
      <w:marTop w:val="0"/>
      <w:marBottom w:val="0"/>
      <w:divBdr>
        <w:top w:val="none" w:sz="0" w:space="0" w:color="auto"/>
        <w:left w:val="none" w:sz="0" w:space="0" w:color="auto"/>
        <w:bottom w:val="none" w:sz="0" w:space="0" w:color="auto"/>
        <w:right w:val="none" w:sz="0" w:space="0" w:color="auto"/>
      </w:divBdr>
    </w:div>
    <w:div w:id="207273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eur-lex.europa.eu/legal-content/FR/TXT/?uri=CELEX%3A32016R067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coresponsable.numerique.gouv.fr/publications/referentiel-general-ecoconception/" TargetMode="External"/><Relationship Id="rId2" Type="http://schemas.openxmlformats.org/officeDocument/2006/relationships/customXml" Target="../customXml/item2.xml"/><Relationship Id="rId16" Type="http://schemas.openxmlformats.org/officeDocument/2006/relationships/hyperlink" Target="https://services.renater.fr/documentation/supann/supann2018/recommandations2018/inde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fr.wikipedia.org/wiki/Site_web_adaptati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bf.enssib.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8105AE0545FC48A68AED0326F3FC9F" ma:contentTypeVersion="4" ma:contentTypeDescription="Crée un document." ma:contentTypeScope="" ma:versionID="6cc956e2ac002701495c596e03112674">
  <xsd:schema xmlns:xsd="http://www.w3.org/2001/XMLSchema" xmlns:xs="http://www.w3.org/2001/XMLSchema" xmlns:p="http://schemas.microsoft.com/office/2006/metadata/properties" xmlns:ns2="a360c496-f195-442e-b9cd-f0aa55dccd9a" xmlns:ns3="bfe165f7-2bab-4895-b603-3fb7e7d93b01" targetNamespace="http://schemas.microsoft.com/office/2006/metadata/properties" ma:root="true" ma:fieldsID="4a9d4dfedadd167c47d107b1b0ffd5d8" ns2:_="" ns3:_="">
    <xsd:import namespace="a360c496-f195-442e-b9cd-f0aa55dccd9a"/>
    <xsd:import namespace="bfe165f7-2bab-4895-b603-3fb7e7d93b0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0c496-f195-442e-b9cd-f0aa55dcc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e165f7-2bab-4895-b603-3fb7e7d93b0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700A9-9588-4437-9500-1CD68C75755B}">
  <ds:schemaRefs>
    <ds:schemaRef ds:uri="http://schemas.microsoft.com/sharepoint/v3/contenttype/forms"/>
  </ds:schemaRefs>
</ds:datastoreItem>
</file>

<file path=customXml/itemProps2.xml><?xml version="1.0" encoding="utf-8"?>
<ds:datastoreItem xmlns:ds="http://schemas.openxmlformats.org/officeDocument/2006/customXml" ds:itemID="{4FF0EC70-8E38-4988-89EF-C2ACDA64A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0c496-f195-442e-b9cd-f0aa55dccd9a"/>
    <ds:schemaRef ds:uri="bfe165f7-2bab-4895-b603-3fb7e7d93b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698A2C-7B96-4155-831F-6F32EF1008FA}">
  <ds:schemaRefs>
    <ds:schemaRef ds:uri="http://schemas.openxmlformats.org/officeDocument/2006/bibliography"/>
  </ds:schemaRefs>
</ds:datastoreItem>
</file>

<file path=customXml/itemProps4.xml><?xml version="1.0" encoding="utf-8"?>
<ds:datastoreItem xmlns:ds="http://schemas.openxmlformats.org/officeDocument/2006/customXml" ds:itemID="{7CBE383F-BA27-4FCC-A790-8AE15860D4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27</Pages>
  <Words>5330</Words>
  <Characters>34353</Characters>
  <Application>Microsoft Office Word</Application>
  <DocSecurity>0</DocSecurity>
  <Lines>286</Lines>
  <Paragraphs>79</Paragraphs>
  <ScaleCrop>false</ScaleCrop>
  <HeadingPairs>
    <vt:vector size="2" baseType="variant">
      <vt:variant>
        <vt:lpstr>Titre</vt:lpstr>
      </vt:variant>
      <vt:variant>
        <vt:i4>1</vt:i4>
      </vt:variant>
    </vt:vector>
  </HeadingPairs>
  <TitlesOfParts>
    <vt:vector size="1" baseType="lpstr">
      <vt:lpstr>Cadre de réponse relatif à la fourniture du système</vt:lpstr>
    </vt:vector>
  </TitlesOfParts>
  <Company> </Company>
  <LinksUpToDate>false</LinksUpToDate>
  <CharactersWithSpaces>39604</CharactersWithSpaces>
  <SharedDoc>false</SharedDoc>
  <HLinks>
    <vt:vector size="66" baseType="variant">
      <vt:variant>
        <vt:i4>3145836</vt:i4>
      </vt:variant>
      <vt:variant>
        <vt:i4>99</vt:i4>
      </vt:variant>
      <vt:variant>
        <vt:i4>0</vt:i4>
      </vt:variant>
      <vt:variant>
        <vt:i4>5</vt:i4>
      </vt:variant>
      <vt:variant>
        <vt:lpwstr>https://www.transition-bibliographique.fr/systemes-et-donnees/recommandations/</vt:lpwstr>
      </vt:variant>
      <vt:variant>
        <vt:lpwstr/>
      </vt:variant>
      <vt:variant>
        <vt:i4>6750271</vt:i4>
      </vt:variant>
      <vt:variant>
        <vt:i4>96</vt:i4>
      </vt:variant>
      <vt:variant>
        <vt:i4>0</vt:i4>
      </vt:variant>
      <vt:variant>
        <vt:i4>5</vt:i4>
      </vt:variant>
      <vt:variant>
        <vt:lpwstr>https://www.ifla.org/files/assets/cataloguing/frbr-lrm/ifla-lrm-august-2017.pdf</vt:lpwstr>
      </vt:variant>
      <vt:variant>
        <vt:lpwstr/>
      </vt:variant>
      <vt:variant>
        <vt:i4>1769561</vt:i4>
      </vt:variant>
      <vt:variant>
        <vt:i4>93</vt:i4>
      </vt:variant>
      <vt:variant>
        <vt:i4>0</vt:i4>
      </vt:variant>
      <vt:variant>
        <vt:i4>5</vt:i4>
      </vt:variant>
      <vt:variant>
        <vt:lpwstr>http://eur-lex.europa.eu/legal-content/FR/TXT/?uri=CELEX%3A32016R0679</vt:lpwstr>
      </vt:variant>
      <vt:variant>
        <vt:lpwstr/>
      </vt:variant>
      <vt:variant>
        <vt:i4>1507403</vt:i4>
      </vt:variant>
      <vt:variant>
        <vt:i4>90</vt:i4>
      </vt:variant>
      <vt:variant>
        <vt:i4>0</vt:i4>
      </vt:variant>
      <vt:variant>
        <vt:i4>5</vt:i4>
      </vt:variant>
      <vt:variant>
        <vt:lpwstr>https://www.w3.org/WAI/intro/aria</vt:lpwstr>
      </vt:variant>
      <vt:variant>
        <vt:lpwstr/>
      </vt:variant>
      <vt:variant>
        <vt:i4>1704016</vt:i4>
      </vt:variant>
      <vt:variant>
        <vt:i4>87</vt:i4>
      </vt:variant>
      <vt:variant>
        <vt:i4>0</vt:i4>
      </vt:variant>
      <vt:variant>
        <vt:i4>5</vt:i4>
      </vt:variant>
      <vt:variant>
        <vt:lpwstr>http://multimedia.3m.com/mws/media/355361O/sip2-protocol.pdf</vt:lpwstr>
      </vt:variant>
      <vt:variant>
        <vt:lpwstr/>
      </vt:variant>
      <vt:variant>
        <vt:i4>5636097</vt:i4>
      </vt:variant>
      <vt:variant>
        <vt:i4>84</vt:i4>
      </vt:variant>
      <vt:variant>
        <vt:i4>0</vt:i4>
      </vt:variant>
      <vt:variant>
        <vt:i4>5</vt:i4>
      </vt:variant>
      <vt:variant>
        <vt:lpwstr>http://www.editeur.org/93/Release-3.0-Downloads/</vt:lpwstr>
      </vt:variant>
      <vt:variant>
        <vt:lpwstr/>
      </vt:variant>
      <vt:variant>
        <vt:i4>7274602</vt:i4>
      </vt:variant>
      <vt:variant>
        <vt:i4>81</vt:i4>
      </vt:variant>
      <vt:variant>
        <vt:i4>0</vt:i4>
      </vt:variant>
      <vt:variant>
        <vt:i4>5</vt:i4>
      </vt:variant>
      <vt:variant>
        <vt:lpwstr>http://www.google.fr/url?sa=t&amp;source=web&amp;ct=res&amp;cd=6&amp;url=http%3A%2F%2Fwww.iso.org%2Fiso%2Ffr%2Fiso_catalogue%2Fcatalogue_tc%2Fcatalogue_detail.htm%3Fcsnumber%3D43005&amp;ei=JmKdSee2GuKYjAf217y7BQ&amp;usg=AFQjCNF7VAkcZJwaY63pj_wVqq9SEqo8Rw&amp;sig2=EXRN7eyvgIy7jKEYupwmDw</vt:lpwstr>
      </vt:variant>
      <vt:variant>
        <vt:lpwstr/>
      </vt:variant>
      <vt:variant>
        <vt:i4>5111817</vt:i4>
      </vt:variant>
      <vt:variant>
        <vt:i4>78</vt:i4>
      </vt:variant>
      <vt:variant>
        <vt:i4>0</vt:i4>
      </vt:variant>
      <vt:variant>
        <vt:i4>5</vt:i4>
      </vt:variant>
      <vt:variant>
        <vt:lpwstr>https://fr.wikipedia.org/wiki/Site_web_adaptatif</vt:lpwstr>
      </vt:variant>
      <vt:variant>
        <vt:lpwstr/>
      </vt:variant>
      <vt:variant>
        <vt:i4>196631</vt:i4>
      </vt:variant>
      <vt:variant>
        <vt:i4>75</vt:i4>
      </vt:variant>
      <vt:variant>
        <vt:i4>0</vt:i4>
      </vt:variant>
      <vt:variant>
        <vt:i4>5</vt:i4>
      </vt:variant>
      <vt:variant>
        <vt:lpwstr>https://tfe.pasdecalais.fr/F/VWtRRTkrT2NZVXU1NDd6dU1rRSt3cmszYzJ3SVE4dnd4NGt1VTdxczkxT3JyWmw0dW5VT2Vua2ZGdGQyMHJ1OHg4ZktxaS84ZDBTMDV1M3Z6eDcvemc9PQ2</vt:lpwstr>
      </vt:variant>
      <vt:variant>
        <vt:lpwstr/>
      </vt:variant>
      <vt:variant>
        <vt:i4>1376332</vt:i4>
      </vt:variant>
      <vt:variant>
        <vt:i4>72</vt:i4>
      </vt:variant>
      <vt:variant>
        <vt:i4>0</vt:i4>
      </vt:variant>
      <vt:variant>
        <vt:i4>5</vt:i4>
      </vt:variant>
      <vt:variant>
        <vt:lpwstr>https://www.data.gouv.fr/fr/datasets/base-d-adresses-nationale-ouverte-bano/</vt:lpwstr>
      </vt:variant>
      <vt:variant>
        <vt:lpwstr/>
      </vt:variant>
      <vt:variant>
        <vt:i4>4849664</vt:i4>
      </vt:variant>
      <vt:variant>
        <vt:i4>69</vt:i4>
      </vt:variant>
      <vt:variant>
        <vt:i4>0</vt:i4>
      </vt:variant>
      <vt:variant>
        <vt:i4>5</vt:i4>
      </vt:variant>
      <vt:variant>
        <vt:lpwstr>https://doc.integ01.dev-franceconnect.fr/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relatif à la fourniture du système</dc:title>
  <dc:subject/>
  <dc:creator>TOSCA CONSULTANTS</dc:creator>
  <cp:keywords/>
  <dc:description/>
  <cp:lastModifiedBy>CERNAT Valentina-Cristina</cp:lastModifiedBy>
  <cp:revision>4</cp:revision>
  <cp:lastPrinted>2012-12-20T08:23:00Z</cp:lastPrinted>
  <dcterms:created xsi:type="dcterms:W3CDTF">2025-06-25T09:43:00Z</dcterms:created>
  <dcterms:modified xsi:type="dcterms:W3CDTF">2025-06-25T12:13:00Z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0x010100E88105AE0545FC48A68AED0326F3FC9F</vt:lpwstr>
  </property>
</Properties>
</file>